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10" w:rsidRDefault="00CF2F10" w:rsidP="004E5F97">
      <w:pPr>
        <w:jc w:val="both"/>
        <w:rPr>
          <w:rFonts w:ascii="Times New Roman" w:hAnsi="Times New Roman" w:cs="Times New Roman"/>
          <w:b/>
          <w:sz w:val="24"/>
          <w:szCs w:val="24"/>
        </w:rPr>
      </w:pPr>
      <w:bookmarkStart w:id="0" w:name="_GoBack"/>
      <w:bookmarkEnd w:id="0"/>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Pr="00564871" w:rsidRDefault="00CF2F10" w:rsidP="004E5F97">
      <w:pPr>
        <w:jc w:val="both"/>
        <w:rPr>
          <w:rFonts w:ascii="Times New Roman" w:hAnsi="Times New Roman" w:cs="Times New Roman"/>
          <w:b/>
          <w:sz w:val="36"/>
          <w:szCs w:val="36"/>
        </w:rPr>
      </w:pPr>
    </w:p>
    <w:p w:rsidR="00CF2F10" w:rsidRPr="00564871" w:rsidRDefault="00CF2F10" w:rsidP="004E5F97">
      <w:pPr>
        <w:jc w:val="both"/>
        <w:rPr>
          <w:rFonts w:ascii="Times New Roman" w:hAnsi="Times New Roman" w:cs="Times New Roman"/>
          <w:b/>
          <w:sz w:val="40"/>
          <w:szCs w:val="40"/>
        </w:rPr>
      </w:pPr>
      <w:r w:rsidRPr="00564871">
        <w:rPr>
          <w:rFonts w:ascii="Times New Roman" w:hAnsi="Times New Roman" w:cs="Times New Roman"/>
          <w:b/>
          <w:sz w:val="40"/>
          <w:szCs w:val="40"/>
        </w:rPr>
        <w:t>O uso da tecnologia na formação de mão de obra para o desenvolvimento econômico</w:t>
      </w:r>
    </w:p>
    <w:p w:rsidR="00564871" w:rsidRDefault="00564871" w:rsidP="004E5F97">
      <w:pPr>
        <w:jc w:val="both"/>
        <w:rPr>
          <w:rFonts w:ascii="Times New Roman" w:hAnsi="Times New Roman" w:cs="Times New Roman"/>
          <w:b/>
          <w:sz w:val="36"/>
          <w:szCs w:val="36"/>
        </w:rPr>
      </w:pPr>
    </w:p>
    <w:p w:rsidR="00564871" w:rsidRDefault="00564871" w:rsidP="00564871">
      <w:pPr>
        <w:jc w:val="both"/>
        <w:rPr>
          <w:rFonts w:ascii="Times New Roman" w:hAnsi="Times New Roman" w:cs="Times New Roman"/>
          <w:b/>
          <w:sz w:val="24"/>
          <w:szCs w:val="24"/>
        </w:rPr>
      </w:pPr>
      <w:r w:rsidRPr="004E5F97">
        <w:rPr>
          <w:rFonts w:ascii="Times New Roman" w:hAnsi="Times New Roman" w:cs="Times New Roman"/>
          <w:b/>
          <w:sz w:val="24"/>
          <w:szCs w:val="24"/>
        </w:rPr>
        <w:t xml:space="preserve">Educação tecnológica em países emergentes: esforços </w:t>
      </w:r>
      <w:r>
        <w:rPr>
          <w:rFonts w:ascii="Times New Roman" w:hAnsi="Times New Roman" w:cs="Times New Roman"/>
          <w:b/>
          <w:sz w:val="24"/>
          <w:szCs w:val="24"/>
        </w:rPr>
        <w:t>conjuntos para</w:t>
      </w:r>
      <w:r w:rsidRPr="004E5F97">
        <w:rPr>
          <w:rFonts w:ascii="Times New Roman" w:hAnsi="Times New Roman" w:cs="Times New Roman"/>
          <w:b/>
          <w:sz w:val="24"/>
          <w:szCs w:val="24"/>
        </w:rPr>
        <w:t xml:space="preserve"> minimizar a escassez e aumentar a</w:t>
      </w:r>
      <w:r>
        <w:rPr>
          <w:rFonts w:ascii="Times New Roman" w:hAnsi="Times New Roman" w:cs="Times New Roman"/>
          <w:b/>
          <w:sz w:val="24"/>
          <w:szCs w:val="24"/>
        </w:rPr>
        <w:t>s possibilidades de</w:t>
      </w:r>
      <w:r w:rsidRPr="004E5F97">
        <w:rPr>
          <w:rFonts w:ascii="Times New Roman" w:hAnsi="Times New Roman" w:cs="Times New Roman"/>
          <w:b/>
          <w:sz w:val="24"/>
          <w:szCs w:val="24"/>
        </w:rPr>
        <w:t xml:space="preserve"> escolha</w:t>
      </w:r>
    </w:p>
    <w:p w:rsidR="00C555C5" w:rsidRDefault="00C555C5" w:rsidP="00564871">
      <w:pPr>
        <w:jc w:val="both"/>
        <w:rPr>
          <w:rFonts w:ascii="Times New Roman" w:hAnsi="Times New Roman" w:cs="Times New Roman"/>
          <w:b/>
          <w:sz w:val="24"/>
          <w:szCs w:val="24"/>
        </w:rPr>
      </w:pPr>
    </w:p>
    <w:p w:rsidR="00C555C5" w:rsidRDefault="00C555C5" w:rsidP="00564871">
      <w:pPr>
        <w:jc w:val="both"/>
        <w:rPr>
          <w:rFonts w:ascii="Times New Roman" w:hAnsi="Times New Roman" w:cs="Times New Roman"/>
          <w:b/>
          <w:sz w:val="24"/>
          <w:szCs w:val="24"/>
        </w:rPr>
      </w:pPr>
    </w:p>
    <w:p w:rsidR="00C555C5" w:rsidRDefault="00C555C5" w:rsidP="00C555C5">
      <w:pPr>
        <w:jc w:val="right"/>
        <w:rPr>
          <w:rFonts w:ascii="Times New Roman" w:hAnsi="Times New Roman" w:cs="Times New Roman"/>
          <w:b/>
          <w:sz w:val="24"/>
          <w:szCs w:val="24"/>
        </w:rPr>
      </w:pPr>
    </w:p>
    <w:p w:rsidR="00C555C5" w:rsidRDefault="00C555C5" w:rsidP="00C555C5">
      <w:pPr>
        <w:jc w:val="right"/>
        <w:rPr>
          <w:rFonts w:ascii="Times New Roman" w:hAnsi="Times New Roman" w:cs="Times New Roman"/>
          <w:b/>
          <w:sz w:val="24"/>
          <w:szCs w:val="24"/>
        </w:rPr>
      </w:pPr>
    </w:p>
    <w:p w:rsidR="00C555C5" w:rsidRDefault="00C555C5" w:rsidP="00C555C5">
      <w:pPr>
        <w:jc w:val="right"/>
        <w:rPr>
          <w:rFonts w:ascii="Times New Roman" w:hAnsi="Times New Roman" w:cs="Times New Roman"/>
          <w:b/>
          <w:sz w:val="24"/>
          <w:szCs w:val="24"/>
        </w:rPr>
      </w:pPr>
    </w:p>
    <w:p w:rsidR="00C555C5" w:rsidRPr="004E5F97" w:rsidRDefault="00C555C5" w:rsidP="00C555C5">
      <w:pPr>
        <w:jc w:val="right"/>
        <w:rPr>
          <w:rFonts w:ascii="Times New Roman" w:hAnsi="Times New Roman" w:cs="Times New Roman"/>
          <w:b/>
          <w:sz w:val="24"/>
          <w:szCs w:val="24"/>
        </w:rPr>
      </w:pPr>
      <w:r>
        <w:rPr>
          <w:rFonts w:ascii="Times New Roman" w:hAnsi="Times New Roman" w:cs="Times New Roman"/>
          <w:b/>
          <w:sz w:val="24"/>
          <w:szCs w:val="24"/>
        </w:rPr>
        <w:t>Maria Natália de Andrade</w:t>
      </w:r>
    </w:p>
    <w:p w:rsidR="00564871" w:rsidRPr="00564871" w:rsidRDefault="00564871" w:rsidP="004E5F97">
      <w:pPr>
        <w:jc w:val="both"/>
        <w:rPr>
          <w:rFonts w:ascii="Times New Roman" w:hAnsi="Times New Roman" w:cs="Times New Roman"/>
          <w:b/>
          <w:sz w:val="36"/>
          <w:szCs w:val="36"/>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00CF2F10" w:rsidRDefault="00CF2F10" w:rsidP="004E5F97">
      <w:pPr>
        <w:jc w:val="both"/>
        <w:rPr>
          <w:rFonts w:ascii="Times New Roman" w:hAnsi="Times New Roman" w:cs="Times New Roman"/>
          <w:b/>
          <w:sz w:val="24"/>
          <w:szCs w:val="24"/>
        </w:rPr>
      </w:pPr>
    </w:p>
    <w:p w:rsidR="2EF0E5E3" w:rsidRDefault="2EF0E5E3" w:rsidP="2EF0E5E3">
      <w:pPr>
        <w:jc w:val="both"/>
        <w:rPr>
          <w:sz w:val="24"/>
          <w:szCs w:val="24"/>
        </w:rPr>
      </w:pPr>
    </w:p>
    <w:p w:rsidR="00C555C5" w:rsidRDefault="00C555C5" w:rsidP="2EF0E5E3">
      <w:pPr>
        <w:jc w:val="both"/>
        <w:rPr>
          <w:sz w:val="24"/>
          <w:szCs w:val="24"/>
        </w:rPr>
      </w:pPr>
    </w:p>
    <w:p w:rsidR="00C555C5" w:rsidRPr="00DE48FB" w:rsidRDefault="00C555C5" w:rsidP="2EF0E5E3">
      <w:pPr>
        <w:jc w:val="both"/>
        <w:rPr>
          <w:sz w:val="24"/>
          <w:szCs w:val="24"/>
        </w:rPr>
      </w:pPr>
    </w:p>
    <w:p w:rsidR="2EF0E5E3" w:rsidRPr="00DE48FB" w:rsidRDefault="2EF0E5E3" w:rsidP="2EF0E5E3">
      <w:pPr>
        <w:jc w:val="both"/>
        <w:rPr>
          <w:sz w:val="24"/>
          <w:szCs w:val="24"/>
        </w:rPr>
      </w:pPr>
      <w:r w:rsidRPr="00DE48FB">
        <w:rPr>
          <w:rFonts w:ascii="Times New Roman" w:eastAsia="Times New Roman" w:hAnsi="Times New Roman" w:cs="Times New Roman"/>
          <w:b/>
          <w:bCs/>
          <w:sz w:val="24"/>
          <w:szCs w:val="24"/>
        </w:rPr>
        <w:t>Resumo</w:t>
      </w:r>
    </w:p>
    <w:p w:rsidR="00466CB5" w:rsidRPr="00C555C5" w:rsidRDefault="00466CB5" w:rsidP="00F02541">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A escassez não se resume apenas </w:t>
      </w:r>
      <w:r w:rsidR="006A518F">
        <w:rPr>
          <w:rFonts w:ascii="Times New Roman" w:eastAsia="Times New Roman" w:hAnsi="Times New Roman" w:cs="Times New Roman"/>
          <w:sz w:val="24"/>
          <w:szCs w:val="24"/>
        </w:rPr>
        <w:t>à oferta de</w:t>
      </w:r>
      <w:r>
        <w:rPr>
          <w:rFonts w:ascii="Times New Roman" w:eastAsia="Times New Roman" w:hAnsi="Times New Roman" w:cs="Times New Roman"/>
          <w:sz w:val="24"/>
          <w:szCs w:val="24"/>
        </w:rPr>
        <w:t xml:space="preserve"> bens e </w:t>
      </w:r>
      <w:r w:rsidR="006A518F">
        <w:rPr>
          <w:rFonts w:ascii="Times New Roman" w:eastAsia="Times New Roman" w:hAnsi="Times New Roman" w:cs="Times New Roman"/>
          <w:sz w:val="24"/>
          <w:szCs w:val="24"/>
        </w:rPr>
        <w:t xml:space="preserve">recursos. Ela se apresenta também no campo social, político e econômico, quando as oportunidades não são disponibilizadas </w:t>
      </w:r>
      <w:r w:rsidR="004772BE">
        <w:rPr>
          <w:rFonts w:ascii="Times New Roman" w:eastAsia="Times New Roman" w:hAnsi="Times New Roman" w:cs="Times New Roman"/>
          <w:sz w:val="24"/>
          <w:szCs w:val="24"/>
        </w:rPr>
        <w:t xml:space="preserve">com equidade </w:t>
      </w:r>
      <w:r w:rsidR="006A518F">
        <w:rPr>
          <w:rFonts w:ascii="Times New Roman" w:eastAsia="Times New Roman" w:hAnsi="Times New Roman" w:cs="Times New Roman"/>
          <w:sz w:val="24"/>
          <w:szCs w:val="24"/>
        </w:rPr>
        <w:t>a todos os cidadãos. Na era da tecnolog</w:t>
      </w:r>
      <w:r w:rsidR="00D257BD">
        <w:rPr>
          <w:rFonts w:ascii="Times New Roman" w:eastAsia="Times New Roman" w:hAnsi="Times New Roman" w:cs="Times New Roman"/>
          <w:sz w:val="24"/>
          <w:szCs w:val="24"/>
        </w:rPr>
        <w:t>ia digital, a formação profissional instrume</w:t>
      </w:r>
      <w:r w:rsidR="004772BE">
        <w:rPr>
          <w:rFonts w:ascii="Times New Roman" w:eastAsia="Times New Roman" w:hAnsi="Times New Roman" w:cs="Times New Roman"/>
          <w:sz w:val="24"/>
          <w:szCs w:val="24"/>
        </w:rPr>
        <w:t>ntaliza as pessoas</w:t>
      </w:r>
      <w:r w:rsidR="00D257BD">
        <w:rPr>
          <w:rFonts w:ascii="Times New Roman" w:eastAsia="Times New Roman" w:hAnsi="Times New Roman" w:cs="Times New Roman"/>
          <w:sz w:val="24"/>
          <w:szCs w:val="24"/>
        </w:rPr>
        <w:t xml:space="preserve"> para o mundo do trabalho. Em países emergentes, como o Brasil, a oferta de vagas e a qualidade d</w:t>
      </w:r>
      <w:r w:rsidR="00FD1C76">
        <w:rPr>
          <w:rFonts w:ascii="Times New Roman" w:eastAsia="Times New Roman" w:hAnsi="Times New Roman" w:cs="Times New Roman"/>
          <w:sz w:val="24"/>
          <w:szCs w:val="24"/>
        </w:rPr>
        <w:t>e muit</w:t>
      </w:r>
      <w:r w:rsidR="00D257BD">
        <w:rPr>
          <w:rFonts w:ascii="Times New Roman" w:eastAsia="Times New Roman" w:hAnsi="Times New Roman" w:cs="Times New Roman"/>
          <w:sz w:val="24"/>
          <w:szCs w:val="24"/>
        </w:rPr>
        <w:t>os cursos, no entanto, não condizem com as necessida</w:t>
      </w:r>
      <w:r w:rsidR="00FD1C76">
        <w:rPr>
          <w:rFonts w:ascii="Times New Roman" w:eastAsia="Times New Roman" w:hAnsi="Times New Roman" w:cs="Times New Roman"/>
          <w:sz w:val="24"/>
          <w:szCs w:val="24"/>
        </w:rPr>
        <w:t>des</w:t>
      </w:r>
      <w:r w:rsidR="004772BE">
        <w:rPr>
          <w:rFonts w:ascii="Times New Roman" w:eastAsia="Times New Roman" w:hAnsi="Times New Roman" w:cs="Times New Roman"/>
          <w:sz w:val="24"/>
          <w:szCs w:val="24"/>
        </w:rPr>
        <w:t xml:space="preserve"> tanto dos jovens trabalhadores quanto das empresas contratantes</w:t>
      </w:r>
      <w:r w:rsidR="00FD1C76">
        <w:rPr>
          <w:rFonts w:ascii="Times New Roman" w:eastAsia="Times New Roman" w:hAnsi="Times New Roman" w:cs="Times New Roman"/>
          <w:sz w:val="24"/>
          <w:szCs w:val="24"/>
        </w:rPr>
        <w:t>, exigindo esforço conjunto do Estado, das famílias, dos estudantes e das empresas</w:t>
      </w:r>
      <w:r w:rsidR="00D94F40">
        <w:rPr>
          <w:rFonts w:ascii="Times New Roman" w:eastAsia="Times New Roman" w:hAnsi="Times New Roman" w:cs="Times New Roman"/>
          <w:sz w:val="24"/>
          <w:szCs w:val="24"/>
        </w:rPr>
        <w:t xml:space="preserve"> para superar entraves de várias naturezas</w:t>
      </w:r>
      <w:r w:rsidR="00FD1C76">
        <w:rPr>
          <w:rFonts w:ascii="Times New Roman" w:eastAsia="Times New Roman" w:hAnsi="Times New Roman" w:cs="Times New Roman"/>
          <w:sz w:val="24"/>
          <w:szCs w:val="24"/>
        </w:rPr>
        <w:t xml:space="preserve">. </w:t>
      </w:r>
      <w:r w:rsidR="0072586A">
        <w:rPr>
          <w:rFonts w:ascii="Times New Roman" w:eastAsia="Times New Roman" w:hAnsi="Times New Roman" w:cs="Times New Roman"/>
          <w:sz w:val="24"/>
          <w:szCs w:val="24"/>
        </w:rPr>
        <w:t xml:space="preserve">Este ensaio estabelece como hipótese </w:t>
      </w:r>
      <w:r w:rsidR="00411162">
        <w:rPr>
          <w:rFonts w:ascii="Times New Roman" w:eastAsia="Times New Roman" w:hAnsi="Times New Roman" w:cs="Times New Roman"/>
          <w:sz w:val="24"/>
          <w:szCs w:val="24"/>
        </w:rPr>
        <w:t xml:space="preserve">a </w:t>
      </w:r>
      <w:r w:rsidR="00411162" w:rsidRPr="00C555C5">
        <w:rPr>
          <w:rFonts w:ascii="Times New Roman" w:eastAsia="Times New Roman" w:hAnsi="Times New Roman" w:cs="Times New Roman"/>
          <w:color w:val="000000" w:themeColor="text1"/>
          <w:sz w:val="24"/>
          <w:szCs w:val="24"/>
        </w:rPr>
        <w:t>insuficiência quantitativa e qualitativa da atual oferta de vagas em cursos técnicos e a dificuldade de absorção de todos os jovens (especialmente aqueles sem experiência) pelo mercado de trabalho.</w:t>
      </w:r>
      <w:r w:rsidR="0072586A" w:rsidRPr="00C555C5">
        <w:rPr>
          <w:rFonts w:ascii="Times New Roman" w:eastAsia="Times New Roman" w:hAnsi="Times New Roman" w:cs="Times New Roman"/>
          <w:color w:val="000000" w:themeColor="text1"/>
          <w:sz w:val="24"/>
          <w:szCs w:val="24"/>
        </w:rPr>
        <w:t xml:space="preserve"> </w:t>
      </w:r>
      <w:r w:rsidR="00411162" w:rsidRPr="00C555C5">
        <w:rPr>
          <w:rFonts w:ascii="Times New Roman" w:eastAsia="Times New Roman" w:hAnsi="Times New Roman" w:cs="Times New Roman"/>
          <w:color w:val="000000" w:themeColor="text1"/>
          <w:sz w:val="24"/>
          <w:szCs w:val="24"/>
        </w:rPr>
        <w:t>Seus</w:t>
      </w:r>
      <w:r w:rsidR="0072586A" w:rsidRPr="00C555C5">
        <w:rPr>
          <w:rFonts w:ascii="Times New Roman" w:eastAsia="Times New Roman" w:hAnsi="Times New Roman" w:cs="Times New Roman"/>
          <w:color w:val="000000" w:themeColor="text1"/>
          <w:sz w:val="24"/>
          <w:szCs w:val="24"/>
        </w:rPr>
        <w:t xml:space="preserve"> objetivos centrais </w:t>
      </w:r>
      <w:r w:rsidR="00CC59BC" w:rsidRPr="00C555C5">
        <w:rPr>
          <w:rFonts w:ascii="Times New Roman" w:eastAsia="Times New Roman" w:hAnsi="Times New Roman" w:cs="Times New Roman"/>
          <w:color w:val="000000" w:themeColor="text1"/>
          <w:sz w:val="24"/>
          <w:szCs w:val="24"/>
        </w:rPr>
        <w:t xml:space="preserve">são: </w:t>
      </w:r>
      <w:r w:rsidR="0072586A" w:rsidRPr="00C555C5">
        <w:rPr>
          <w:rFonts w:ascii="Times New Roman" w:eastAsia="Times New Roman" w:hAnsi="Times New Roman" w:cs="Times New Roman"/>
          <w:color w:val="000000" w:themeColor="text1"/>
          <w:sz w:val="24"/>
          <w:szCs w:val="24"/>
        </w:rPr>
        <w:t>a) Investigar a hipótese estabelecida tomando como referência a realidade de uma pequena cidade do interior paulista, onde estu</w:t>
      </w:r>
      <w:r w:rsidR="00411162" w:rsidRPr="00C555C5">
        <w:rPr>
          <w:rFonts w:ascii="Times New Roman" w:eastAsia="Times New Roman" w:hAnsi="Times New Roman" w:cs="Times New Roman"/>
          <w:color w:val="000000" w:themeColor="text1"/>
          <w:sz w:val="24"/>
          <w:szCs w:val="24"/>
        </w:rPr>
        <w:t>do e vivo com a minha família; b</w:t>
      </w:r>
      <w:r w:rsidR="0072586A" w:rsidRPr="00C555C5">
        <w:rPr>
          <w:rFonts w:ascii="Times New Roman" w:eastAsia="Times New Roman" w:hAnsi="Times New Roman" w:cs="Times New Roman"/>
          <w:color w:val="000000" w:themeColor="text1"/>
          <w:sz w:val="24"/>
          <w:szCs w:val="24"/>
        </w:rPr>
        <w:t>) Estabelecer relação entre o tema proposto e o conceito econômico de escassez, como forma de compreender e transformar a conjuntura social, econômica e política brasileira num momento efervescen</w:t>
      </w:r>
      <w:r w:rsidR="00D94F40" w:rsidRPr="00C555C5">
        <w:rPr>
          <w:rFonts w:ascii="Times New Roman" w:eastAsia="Times New Roman" w:hAnsi="Times New Roman" w:cs="Times New Roman"/>
          <w:color w:val="000000" w:themeColor="text1"/>
          <w:sz w:val="24"/>
          <w:szCs w:val="24"/>
        </w:rPr>
        <w:t>te do desenvolvimento do país</w:t>
      </w:r>
      <w:r w:rsidR="00411162" w:rsidRPr="00C555C5">
        <w:rPr>
          <w:rFonts w:ascii="Times New Roman" w:eastAsia="Times New Roman" w:hAnsi="Times New Roman" w:cs="Times New Roman"/>
          <w:color w:val="000000" w:themeColor="text1"/>
          <w:sz w:val="24"/>
          <w:szCs w:val="24"/>
        </w:rPr>
        <w:t>. Como metodologia de pesquisa</w:t>
      </w:r>
      <w:r w:rsidR="00025DEC" w:rsidRPr="00C555C5">
        <w:rPr>
          <w:rFonts w:ascii="Times New Roman" w:eastAsia="Times New Roman" w:hAnsi="Times New Roman" w:cs="Times New Roman"/>
          <w:color w:val="000000" w:themeColor="text1"/>
          <w:sz w:val="24"/>
          <w:szCs w:val="24"/>
        </w:rPr>
        <w:t>, além de um breve embasamento teórico,</w:t>
      </w:r>
      <w:r w:rsidR="00411162" w:rsidRPr="00C555C5">
        <w:rPr>
          <w:rFonts w:ascii="Times New Roman" w:eastAsia="Times New Roman" w:hAnsi="Times New Roman" w:cs="Times New Roman"/>
          <w:color w:val="000000" w:themeColor="text1"/>
          <w:sz w:val="24"/>
          <w:szCs w:val="24"/>
        </w:rPr>
        <w:t xml:space="preserve"> foram levantados os cursos técnicos e o número de vagas oferecidas pelas escolas públicas e particulares disponíveis na cidade de Adamantina</w:t>
      </w:r>
      <w:r w:rsidR="00B81814" w:rsidRPr="00C555C5">
        <w:rPr>
          <w:rFonts w:ascii="Times New Roman" w:eastAsia="Times New Roman" w:hAnsi="Times New Roman" w:cs="Times New Roman"/>
          <w:color w:val="000000" w:themeColor="text1"/>
          <w:sz w:val="24"/>
          <w:szCs w:val="24"/>
        </w:rPr>
        <w:t xml:space="preserve"> e mais cinco pequenas</w:t>
      </w:r>
      <w:proofErr w:type="gramStart"/>
      <w:r w:rsidR="00B81814" w:rsidRPr="00C555C5">
        <w:rPr>
          <w:rFonts w:ascii="Times New Roman" w:eastAsia="Times New Roman" w:hAnsi="Times New Roman" w:cs="Times New Roman"/>
          <w:color w:val="000000" w:themeColor="text1"/>
          <w:sz w:val="24"/>
          <w:szCs w:val="24"/>
        </w:rPr>
        <w:t xml:space="preserve">  </w:t>
      </w:r>
      <w:proofErr w:type="gramEnd"/>
      <w:r w:rsidR="00B81814" w:rsidRPr="00C555C5">
        <w:rPr>
          <w:rFonts w:ascii="Times New Roman" w:eastAsia="Times New Roman" w:hAnsi="Times New Roman" w:cs="Times New Roman"/>
          <w:color w:val="000000" w:themeColor="text1"/>
          <w:sz w:val="24"/>
          <w:szCs w:val="24"/>
        </w:rPr>
        <w:t>cidades por ela polarizadas</w:t>
      </w:r>
      <w:r w:rsidR="00206233" w:rsidRPr="00C555C5">
        <w:rPr>
          <w:rFonts w:ascii="Times New Roman" w:eastAsia="Times New Roman" w:hAnsi="Times New Roman" w:cs="Times New Roman"/>
          <w:color w:val="000000" w:themeColor="text1"/>
          <w:sz w:val="24"/>
          <w:szCs w:val="24"/>
        </w:rPr>
        <w:t>, estabelecendo-se uma relação simples entre o número de vagas e o número de jovens entre 15 e 24 anos</w:t>
      </w:r>
      <w:r w:rsidR="00411162" w:rsidRPr="00C555C5">
        <w:rPr>
          <w:rFonts w:ascii="Times New Roman" w:eastAsia="Times New Roman" w:hAnsi="Times New Roman" w:cs="Times New Roman"/>
          <w:color w:val="000000" w:themeColor="text1"/>
          <w:sz w:val="24"/>
          <w:szCs w:val="24"/>
        </w:rPr>
        <w:t xml:space="preserve">. Conclui-se que a oferta de vagas é inferior ao número de habitantes na faixa etária </w:t>
      </w:r>
      <w:r w:rsidR="00B81814" w:rsidRPr="00C555C5">
        <w:rPr>
          <w:rFonts w:ascii="Times New Roman" w:eastAsia="Times New Roman" w:hAnsi="Times New Roman" w:cs="Times New Roman"/>
          <w:color w:val="000000" w:themeColor="text1"/>
          <w:sz w:val="24"/>
          <w:szCs w:val="24"/>
        </w:rPr>
        <w:t>priorizada</w:t>
      </w:r>
      <w:r w:rsidR="00411162" w:rsidRPr="00C555C5">
        <w:rPr>
          <w:rFonts w:ascii="Times New Roman" w:eastAsia="Times New Roman" w:hAnsi="Times New Roman" w:cs="Times New Roman"/>
          <w:color w:val="000000" w:themeColor="text1"/>
          <w:sz w:val="24"/>
          <w:szCs w:val="24"/>
        </w:rPr>
        <w:t xml:space="preserve">, principalmente entre aqueles com renda familiar entre dois e cinco salários mínimos. </w:t>
      </w:r>
      <w:r w:rsidR="00983F7D" w:rsidRPr="00C555C5">
        <w:rPr>
          <w:rFonts w:ascii="Times New Roman" w:eastAsia="Times New Roman" w:hAnsi="Times New Roman" w:cs="Times New Roman"/>
          <w:color w:val="000000" w:themeColor="text1"/>
          <w:sz w:val="24"/>
          <w:szCs w:val="24"/>
        </w:rPr>
        <w:t xml:space="preserve">A oferta de emprego também é </w:t>
      </w:r>
      <w:r w:rsidR="00F84C49" w:rsidRPr="00C555C5">
        <w:rPr>
          <w:rFonts w:ascii="Times New Roman" w:eastAsia="Times New Roman" w:hAnsi="Times New Roman" w:cs="Times New Roman"/>
          <w:color w:val="000000" w:themeColor="text1"/>
          <w:sz w:val="24"/>
          <w:szCs w:val="24"/>
        </w:rPr>
        <w:t>menor que a população que,</w:t>
      </w:r>
      <w:r w:rsidR="00B81814" w:rsidRPr="00C555C5">
        <w:rPr>
          <w:rFonts w:ascii="Times New Roman" w:eastAsia="Times New Roman" w:hAnsi="Times New Roman" w:cs="Times New Roman"/>
          <w:color w:val="000000" w:themeColor="text1"/>
          <w:sz w:val="24"/>
          <w:szCs w:val="24"/>
        </w:rPr>
        <w:t xml:space="preserve"> anualmente, atinge idade ativa, confirmando a necessidade de esforço conjunto entre os agentes envolvidos.</w:t>
      </w:r>
    </w:p>
    <w:p w:rsidR="00F84C49" w:rsidRPr="00C555C5" w:rsidRDefault="00F84C49" w:rsidP="00F02541">
      <w:pPr>
        <w:spacing w:line="360" w:lineRule="auto"/>
        <w:jc w:val="both"/>
        <w:rPr>
          <w:rFonts w:ascii="Times New Roman" w:eastAsia="Times New Roman" w:hAnsi="Times New Roman" w:cs="Times New Roman"/>
          <w:color w:val="000000" w:themeColor="text1"/>
          <w:sz w:val="24"/>
          <w:szCs w:val="24"/>
        </w:rPr>
      </w:pPr>
      <w:r w:rsidRPr="00C555C5">
        <w:rPr>
          <w:rFonts w:ascii="Times New Roman" w:eastAsia="Times New Roman" w:hAnsi="Times New Roman" w:cs="Times New Roman"/>
          <w:b/>
          <w:color w:val="000000" w:themeColor="text1"/>
          <w:sz w:val="24"/>
          <w:szCs w:val="24"/>
        </w:rPr>
        <w:t>Palavras chave</w:t>
      </w:r>
      <w:r w:rsidRPr="00C555C5">
        <w:rPr>
          <w:rFonts w:ascii="Times New Roman" w:eastAsia="Times New Roman" w:hAnsi="Times New Roman" w:cs="Times New Roman"/>
          <w:color w:val="000000" w:themeColor="text1"/>
          <w:sz w:val="24"/>
          <w:szCs w:val="24"/>
        </w:rPr>
        <w:t>: Escassez; escolha; qualificação profissional; esforço conjunto.</w:t>
      </w:r>
    </w:p>
    <w:p w:rsidR="00F84C49" w:rsidRPr="00C555C5" w:rsidRDefault="00F84C49" w:rsidP="00F02541">
      <w:pPr>
        <w:spacing w:line="360" w:lineRule="auto"/>
        <w:jc w:val="both"/>
        <w:rPr>
          <w:rFonts w:ascii="Times New Roman" w:eastAsia="Times New Roman" w:hAnsi="Times New Roman" w:cs="Times New Roman"/>
          <w:color w:val="000000" w:themeColor="text1"/>
          <w:sz w:val="24"/>
          <w:szCs w:val="24"/>
        </w:rPr>
      </w:pPr>
    </w:p>
    <w:p w:rsidR="2EF0E5E3" w:rsidRPr="00C555C5" w:rsidRDefault="2EF0E5E3" w:rsidP="00F02541">
      <w:pPr>
        <w:spacing w:line="360" w:lineRule="auto"/>
        <w:jc w:val="both"/>
        <w:rPr>
          <w:rFonts w:ascii="Times New Roman" w:eastAsia="Times New Roman" w:hAnsi="Times New Roman" w:cs="Times New Roman"/>
          <w:color w:val="000000" w:themeColor="text1"/>
          <w:sz w:val="24"/>
          <w:szCs w:val="24"/>
        </w:rPr>
      </w:pPr>
      <w:r w:rsidRPr="00C555C5">
        <w:rPr>
          <w:rFonts w:ascii="Times New Roman" w:eastAsia="Times New Roman" w:hAnsi="Times New Roman" w:cs="Times New Roman"/>
          <w:b/>
          <w:bCs/>
          <w:color w:val="000000" w:themeColor="text1"/>
          <w:sz w:val="24"/>
          <w:szCs w:val="24"/>
        </w:rPr>
        <w:t>Introdução</w:t>
      </w:r>
    </w:p>
    <w:p w:rsidR="2EF0E5E3" w:rsidRPr="00C555C5" w:rsidRDefault="00C46D4F" w:rsidP="00F02541">
      <w:pPr>
        <w:spacing w:after="0" w:line="360" w:lineRule="auto"/>
        <w:ind w:firstLine="708"/>
        <w:jc w:val="both"/>
        <w:rPr>
          <w:color w:val="000000" w:themeColor="text1"/>
          <w:sz w:val="24"/>
          <w:szCs w:val="24"/>
        </w:rPr>
      </w:pPr>
      <w:r>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8240" behindDoc="1" locked="0" layoutInCell="1" allowOverlap="1">
            <wp:simplePos x="0" y="0"/>
            <wp:positionH relativeFrom="column">
              <wp:posOffset>2671445</wp:posOffset>
            </wp:positionH>
            <wp:positionV relativeFrom="paragraph">
              <wp:posOffset>1482725</wp:posOffset>
            </wp:positionV>
            <wp:extent cx="323215" cy="209550"/>
            <wp:effectExtent l="19050" t="0" r="635" b="0"/>
            <wp:wrapNone/>
            <wp:docPr id="5" name="Imagem 3"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cstate="print"/>
                    <a:stretch>
                      <a:fillRect/>
                    </a:stretch>
                  </pic:blipFill>
                  <pic:spPr>
                    <a:xfrm>
                      <a:off x="0" y="0"/>
                      <a:ext cx="323215" cy="209550"/>
                    </a:xfrm>
                    <a:prstGeom prst="rect">
                      <a:avLst/>
                    </a:prstGeom>
                  </pic:spPr>
                </pic:pic>
              </a:graphicData>
            </a:graphic>
          </wp:anchor>
        </w:drawing>
      </w:r>
      <w:r w:rsidR="2EF0E5E3" w:rsidRPr="00C555C5">
        <w:rPr>
          <w:rFonts w:ascii="Times New Roman" w:eastAsia="Times New Roman" w:hAnsi="Times New Roman" w:cs="Times New Roman"/>
          <w:color w:val="000000" w:themeColor="text1"/>
          <w:sz w:val="24"/>
          <w:szCs w:val="24"/>
        </w:rPr>
        <w:t xml:space="preserve">Este trabalho tem como objetivos: </w:t>
      </w:r>
      <w:r w:rsidR="00B81814" w:rsidRPr="00C555C5">
        <w:rPr>
          <w:rFonts w:ascii="Times New Roman" w:eastAsia="Times New Roman" w:hAnsi="Times New Roman" w:cs="Times New Roman"/>
          <w:color w:val="000000" w:themeColor="text1"/>
          <w:sz w:val="24"/>
          <w:szCs w:val="24"/>
        </w:rPr>
        <w:t>a</w:t>
      </w:r>
      <w:r w:rsidR="2EF0E5E3" w:rsidRPr="00C555C5">
        <w:rPr>
          <w:rFonts w:ascii="Times New Roman" w:eastAsia="Times New Roman" w:hAnsi="Times New Roman" w:cs="Times New Roman"/>
          <w:color w:val="000000" w:themeColor="text1"/>
          <w:sz w:val="24"/>
          <w:szCs w:val="24"/>
        </w:rPr>
        <w:t xml:space="preserve">) Investigar a hipótese estabelecida nesta pesquisa tomando como referência a realidade de uma pequena cidade do interior paulista, onde estudo e vivo com a minha família; c) Estabelecer relação entre o tema proposto e o conceito econômico de escassez, como forma de compreender e transformar a conjuntura social, econômica e política brasileira num momento efervescente do desenvolvimento </w:t>
      </w:r>
      <w:r w:rsidR="00B81814" w:rsidRPr="00C555C5">
        <w:rPr>
          <w:rFonts w:ascii="Times New Roman" w:eastAsia="Times New Roman" w:hAnsi="Times New Roman" w:cs="Times New Roman"/>
          <w:color w:val="000000" w:themeColor="text1"/>
          <w:sz w:val="24"/>
          <w:szCs w:val="24"/>
        </w:rPr>
        <w:t>do país</w:t>
      </w:r>
      <w:r w:rsidR="2EF0E5E3" w:rsidRPr="00C555C5">
        <w:rPr>
          <w:rFonts w:ascii="Times New Roman" w:eastAsia="Times New Roman" w:hAnsi="Times New Roman" w:cs="Times New Roman"/>
          <w:color w:val="000000" w:themeColor="text1"/>
          <w:sz w:val="24"/>
          <w:szCs w:val="24"/>
        </w:rPr>
        <w:t>.</w:t>
      </w:r>
    </w:p>
    <w:p w:rsidR="2EF0E5E3" w:rsidRPr="00C555C5" w:rsidRDefault="2EF0E5E3" w:rsidP="00F02541">
      <w:pPr>
        <w:spacing w:after="0" w:line="360" w:lineRule="auto"/>
        <w:ind w:firstLine="708"/>
        <w:jc w:val="both"/>
        <w:rPr>
          <w:color w:val="000000" w:themeColor="text1"/>
          <w:sz w:val="24"/>
          <w:szCs w:val="24"/>
        </w:rPr>
      </w:pPr>
      <w:r w:rsidRPr="00C555C5">
        <w:rPr>
          <w:rFonts w:ascii="Times New Roman" w:eastAsia="Times New Roman" w:hAnsi="Times New Roman" w:cs="Times New Roman"/>
          <w:color w:val="000000" w:themeColor="text1"/>
          <w:sz w:val="24"/>
          <w:szCs w:val="24"/>
        </w:rPr>
        <w:lastRenderedPageBreak/>
        <w:t>A pro</w:t>
      </w:r>
      <w:r w:rsidR="00FF143A" w:rsidRPr="00C555C5">
        <w:rPr>
          <w:rFonts w:ascii="Times New Roman" w:eastAsia="Times New Roman" w:hAnsi="Times New Roman" w:cs="Times New Roman"/>
          <w:color w:val="000000" w:themeColor="text1"/>
          <w:sz w:val="24"/>
          <w:szCs w:val="24"/>
        </w:rPr>
        <w:t>blematização central</w:t>
      </w:r>
      <w:r w:rsidRPr="00C555C5">
        <w:rPr>
          <w:rFonts w:ascii="Times New Roman" w:eastAsia="Times New Roman" w:hAnsi="Times New Roman" w:cs="Times New Roman"/>
          <w:color w:val="000000" w:themeColor="text1"/>
          <w:sz w:val="24"/>
          <w:szCs w:val="24"/>
        </w:rPr>
        <w:t xml:space="preserve"> é: quais são os desafios enfrentados pelo Estado, pela família e pelo jovem para a formação técnica compatível com a evolução técnico-científica-informacional contemporânea? A hipótese estabelecida considera a insuficiência quantitativa e qualitativa da atual oferta de vagas em cursos técnicos, além da dificuldade de absorção de todos os jovens (especialmente aqueles sem experiência) pelo mercado de trabalho.</w:t>
      </w:r>
    </w:p>
    <w:p w:rsidR="2EF0E5E3" w:rsidRPr="00C555C5" w:rsidRDefault="2EF0E5E3" w:rsidP="00F02541">
      <w:pPr>
        <w:spacing w:after="0" w:line="360" w:lineRule="auto"/>
        <w:ind w:firstLine="708"/>
        <w:jc w:val="both"/>
        <w:rPr>
          <w:color w:val="000000" w:themeColor="text1"/>
          <w:sz w:val="24"/>
          <w:szCs w:val="24"/>
        </w:rPr>
      </w:pPr>
      <w:r w:rsidRPr="00C555C5">
        <w:rPr>
          <w:rFonts w:ascii="Times New Roman" w:eastAsia="Times New Roman" w:hAnsi="Times New Roman" w:cs="Times New Roman"/>
          <w:color w:val="000000" w:themeColor="text1"/>
          <w:sz w:val="24"/>
          <w:szCs w:val="24"/>
        </w:rPr>
        <w:t>A metodologia utilizada para a realização da pesquisa consistiu em colóquios com a professora orientadora para contextualização do tema, definição do objeto de estudo, problematização e hipóteses, e definição do conceito econômico que melhor se aplica aos princípios estabelecidos.</w:t>
      </w:r>
      <w:r w:rsidR="00B81814" w:rsidRPr="00C555C5">
        <w:rPr>
          <w:rFonts w:ascii="Times New Roman" w:eastAsia="Times New Roman" w:hAnsi="Times New Roman" w:cs="Times New Roman"/>
          <w:color w:val="000000" w:themeColor="text1"/>
          <w:sz w:val="24"/>
          <w:szCs w:val="24"/>
        </w:rPr>
        <w:t xml:space="preserve"> Para o desenvolvimento da pesquisa foram identificados os cursos técnicos e o número de vagas oferecidas pelas escolas públicas e particulares disponíveis na cidade de Adamantina e mais cinco pequenas</w:t>
      </w:r>
      <w:proofErr w:type="gramStart"/>
      <w:r w:rsidR="00B81814" w:rsidRPr="00C555C5">
        <w:rPr>
          <w:rFonts w:ascii="Times New Roman" w:eastAsia="Times New Roman" w:hAnsi="Times New Roman" w:cs="Times New Roman"/>
          <w:color w:val="000000" w:themeColor="text1"/>
          <w:sz w:val="24"/>
          <w:szCs w:val="24"/>
        </w:rPr>
        <w:t xml:space="preserve">  </w:t>
      </w:r>
      <w:proofErr w:type="gramEnd"/>
      <w:r w:rsidR="00B81814" w:rsidRPr="00C555C5">
        <w:rPr>
          <w:rFonts w:ascii="Times New Roman" w:eastAsia="Times New Roman" w:hAnsi="Times New Roman" w:cs="Times New Roman"/>
          <w:color w:val="000000" w:themeColor="text1"/>
          <w:sz w:val="24"/>
          <w:szCs w:val="24"/>
        </w:rPr>
        <w:t>cidades por ela polarizadas, estabelecendo-se uma relação simples entre o número de vagas e o número de jovens entre 15 e 24 anos.</w:t>
      </w:r>
    </w:p>
    <w:p w:rsidR="2EF0E5E3" w:rsidRPr="00C555C5" w:rsidRDefault="2EF0E5E3" w:rsidP="00F02541">
      <w:pPr>
        <w:spacing w:after="0" w:line="360" w:lineRule="auto"/>
        <w:jc w:val="both"/>
        <w:rPr>
          <w:color w:val="000000" w:themeColor="text1"/>
          <w:sz w:val="24"/>
          <w:szCs w:val="24"/>
        </w:rPr>
      </w:pPr>
      <w:r w:rsidRPr="00C555C5">
        <w:rPr>
          <w:rFonts w:ascii="Times New Roman" w:eastAsia="Times New Roman" w:hAnsi="Times New Roman" w:cs="Times New Roman"/>
          <w:color w:val="000000" w:themeColor="text1"/>
          <w:sz w:val="24"/>
          <w:szCs w:val="24"/>
        </w:rPr>
        <w:t xml:space="preserve"> </w:t>
      </w:r>
    </w:p>
    <w:p w:rsidR="2EF0E5E3" w:rsidRPr="00C555C5" w:rsidRDefault="2EF0E5E3" w:rsidP="00F02541">
      <w:pPr>
        <w:spacing w:after="0" w:line="360" w:lineRule="auto"/>
        <w:jc w:val="both"/>
        <w:rPr>
          <w:rFonts w:ascii="Times New Roman" w:eastAsia="Times New Roman" w:hAnsi="Times New Roman" w:cs="Times New Roman"/>
          <w:b/>
          <w:color w:val="000000" w:themeColor="text1"/>
          <w:sz w:val="24"/>
          <w:szCs w:val="24"/>
        </w:rPr>
      </w:pPr>
      <w:r w:rsidRPr="00C555C5">
        <w:rPr>
          <w:rFonts w:ascii="Times New Roman" w:eastAsia="Times New Roman" w:hAnsi="Times New Roman" w:cs="Times New Roman"/>
          <w:color w:val="000000" w:themeColor="text1"/>
          <w:sz w:val="24"/>
          <w:szCs w:val="24"/>
        </w:rPr>
        <w:t xml:space="preserve"> </w:t>
      </w:r>
      <w:r w:rsidR="00AC6FE2" w:rsidRPr="00C555C5">
        <w:rPr>
          <w:rFonts w:ascii="Times New Roman" w:eastAsia="Times New Roman" w:hAnsi="Times New Roman" w:cs="Times New Roman"/>
          <w:b/>
          <w:color w:val="000000" w:themeColor="text1"/>
          <w:sz w:val="24"/>
          <w:szCs w:val="24"/>
        </w:rPr>
        <w:t>A tecnologia da informação e os novos rumos da sociedade</w:t>
      </w:r>
    </w:p>
    <w:p w:rsidR="00F84C49" w:rsidRPr="00C555C5" w:rsidRDefault="00F84C49" w:rsidP="00F02541">
      <w:pPr>
        <w:spacing w:after="0" w:line="360" w:lineRule="auto"/>
        <w:jc w:val="both"/>
        <w:rPr>
          <w:b/>
          <w:color w:val="000000" w:themeColor="text1"/>
          <w:sz w:val="24"/>
          <w:szCs w:val="24"/>
        </w:rPr>
      </w:pPr>
    </w:p>
    <w:p w:rsidR="2EF0E5E3" w:rsidRPr="00C555C5" w:rsidRDefault="00AA3B23" w:rsidP="00F02541">
      <w:pPr>
        <w:spacing w:after="0" w:line="360" w:lineRule="auto"/>
        <w:ind w:firstLine="708"/>
        <w:jc w:val="both"/>
        <w:rPr>
          <w:color w:val="000000" w:themeColor="text1"/>
          <w:sz w:val="24"/>
          <w:szCs w:val="24"/>
        </w:rPr>
      </w:pPr>
      <w:r w:rsidRPr="00C555C5">
        <w:rPr>
          <w:rFonts w:ascii="Times New Roman" w:eastAsia="Times New Roman" w:hAnsi="Times New Roman" w:cs="Times New Roman"/>
          <w:color w:val="000000" w:themeColor="text1"/>
          <w:sz w:val="24"/>
          <w:szCs w:val="24"/>
        </w:rPr>
        <w:t>A criação dos computadores marcou a tecnologia da década de 1970. Inicialmente pensados para facilitar o desempenho das tarefas, sua presença,</w:t>
      </w:r>
      <w:r w:rsidR="2EF0E5E3" w:rsidRPr="00C555C5">
        <w:rPr>
          <w:rFonts w:ascii="Times New Roman" w:eastAsia="Times New Roman" w:hAnsi="Times New Roman" w:cs="Times New Roman"/>
          <w:color w:val="000000" w:themeColor="text1"/>
          <w:sz w:val="24"/>
          <w:szCs w:val="24"/>
        </w:rPr>
        <w:t xml:space="preserve"> definitivamente, revolucionou a sociedade contemporânea. A velocidade passou a ser uma da</w:t>
      </w:r>
      <w:r w:rsidRPr="00C555C5">
        <w:rPr>
          <w:rFonts w:ascii="Times New Roman" w:eastAsia="Times New Roman" w:hAnsi="Times New Roman" w:cs="Times New Roman"/>
          <w:color w:val="000000" w:themeColor="text1"/>
          <w:sz w:val="24"/>
          <w:szCs w:val="24"/>
        </w:rPr>
        <w:t>s</w:t>
      </w:r>
      <w:r w:rsidR="009630DB" w:rsidRPr="00C555C5">
        <w:rPr>
          <w:rFonts w:ascii="Times New Roman" w:eastAsia="Times New Roman" w:hAnsi="Times New Roman" w:cs="Times New Roman"/>
          <w:color w:val="000000" w:themeColor="text1"/>
          <w:sz w:val="24"/>
          <w:szCs w:val="24"/>
        </w:rPr>
        <w:t xml:space="preserve"> marcas do novo tempo, trazendo</w:t>
      </w:r>
      <w:r w:rsidR="2EF0E5E3" w:rsidRPr="00C555C5">
        <w:rPr>
          <w:rFonts w:ascii="Times New Roman" w:eastAsia="Times New Roman" w:hAnsi="Times New Roman" w:cs="Times New Roman"/>
          <w:color w:val="000000" w:themeColor="text1"/>
          <w:sz w:val="24"/>
          <w:szCs w:val="24"/>
        </w:rPr>
        <w:t xml:space="preserve"> a</w:t>
      </w:r>
      <w:r w:rsidR="009630DB" w:rsidRPr="00C555C5">
        <w:rPr>
          <w:rFonts w:ascii="Times New Roman" w:eastAsia="Times New Roman" w:hAnsi="Times New Roman" w:cs="Times New Roman"/>
          <w:color w:val="000000" w:themeColor="text1"/>
          <w:sz w:val="24"/>
          <w:szCs w:val="24"/>
        </w:rPr>
        <w:t xml:space="preserve"> informação e a comunicação para</w:t>
      </w:r>
      <w:r w:rsidR="2EF0E5E3" w:rsidRPr="00C555C5">
        <w:rPr>
          <w:rFonts w:ascii="Times New Roman" w:eastAsia="Times New Roman" w:hAnsi="Times New Roman" w:cs="Times New Roman"/>
          <w:color w:val="000000" w:themeColor="text1"/>
          <w:sz w:val="24"/>
          <w:szCs w:val="24"/>
        </w:rPr>
        <w:t xml:space="preserve"> lugares centrais. As relações comerciais internacionalizadas ganharam força e as empresas (produtoras e produtos dessa nova realidade), sob a competitividade globalizada, tiveram que se adequar. Uma das consequências desse novo tempo tem sido a mudança no perfil do trabalhador: os operadores dessas máquinas sofisticadas devem ter formação compatível com as suas funções. </w:t>
      </w:r>
      <w:r w:rsidR="009630DB" w:rsidRPr="00C555C5">
        <w:rPr>
          <w:rFonts w:ascii="Times New Roman" w:eastAsia="Times New Roman" w:hAnsi="Times New Roman" w:cs="Times New Roman"/>
          <w:color w:val="000000" w:themeColor="text1"/>
          <w:sz w:val="24"/>
          <w:szCs w:val="24"/>
        </w:rPr>
        <w:t>Por sua vez</w:t>
      </w:r>
      <w:r w:rsidR="2EF0E5E3" w:rsidRPr="00C555C5">
        <w:rPr>
          <w:rFonts w:ascii="Times New Roman" w:eastAsia="Times New Roman" w:hAnsi="Times New Roman" w:cs="Times New Roman"/>
          <w:color w:val="000000" w:themeColor="text1"/>
          <w:sz w:val="24"/>
          <w:szCs w:val="24"/>
        </w:rPr>
        <w:t xml:space="preserve">, as escolas tiveram e têm que repensar suas metodologias de ensino e os cursos profissionalizantes </w:t>
      </w:r>
      <w:proofErr w:type="gramStart"/>
      <w:r w:rsidR="2EF0E5E3" w:rsidRPr="00C555C5">
        <w:rPr>
          <w:rFonts w:ascii="Times New Roman" w:eastAsia="Times New Roman" w:hAnsi="Times New Roman" w:cs="Times New Roman"/>
          <w:color w:val="000000" w:themeColor="text1"/>
          <w:sz w:val="24"/>
          <w:szCs w:val="24"/>
        </w:rPr>
        <w:t>tiveram</w:t>
      </w:r>
      <w:proofErr w:type="gramEnd"/>
      <w:r w:rsidR="2EF0E5E3" w:rsidRPr="00C555C5">
        <w:rPr>
          <w:rFonts w:ascii="Times New Roman" w:eastAsia="Times New Roman" w:hAnsi="Times New Roman" w:cs="Times New Roman"/>
          <w:color w:val="000000" w:themeColor="text1"/>
          <w:sz w:val="24"/>
          <w:szCs w:val="24"/>
        </w:rPr>
        <w:t xml:space="preserve"> que alterar seus currículos, incluindo teoria e prática embasadas na informática.</w:t>
      </w:r>
    </w:p>
    <w:p w:rsidR="2EF0E5E3" w:rsidRPr="00C555C5" w:rsidRDefault="2EF0E5E3" w:rsidP="00F02541">
      <w:pPr>
        <w:spacing w:after="0" w:line="360" w:lineRule="auto"/>
        <w:ind w:firstLine="708"/>
        <w:jc w:val="both"/>
        <w:rPr>
          <w:color w:val="000000" w:themeColor="text1"/>
          <w:sz w:val="24"/>
          <w:szCs w:val="24"/>
        </w:rPr>
      </w:pPr>
      <w:r w:rsidRPr="00C555C5">
        <w:rPr>
          <w:rFonts w:ascii="Times New Roman" w:eastAsia="Times New Roman" w:hAnsi="Times New Roman" w:cs="Times New Roman"/>
          <w:color w:val="000000" w:themeColor="text1"/>
          <w:sz w:val="24"/>
          <w:szCs w:val="24"/>
        </w:rPr>
        <w:t xml:space="preserve">O mundo em rede, interligado por milhares de computadores, está nas casas, nos aparelhos de telefonia móvel, e se estende às inúmeras coisas que usamos em nosso cotidiano. O desafio tornou-se imenso para todos os segmentos sociais: Estado, empresas, famílias, estudantes. </w:t>
      </w:r>
    </w:p>
    <w:p w:rsidR="2EF0E5E3" w:rsidRPr="00C555C5" w:rsidRDefault="00C46D4F" w:rsidP="00F02541">
      <w:pPr>
        <w:spacing w:after="0" w:line="360" w:lineRule="auto"/>
        <w:ind w:firstLine="708"/>
        <w:jc w:val="both"/>
        <w:rPr>
          <w:color w:val="000000" w:themeColor="text1"/>
          <w:sz w:val="24"/>
          <w:szCs w:val="24"/>
        </w:rPr>
      </w:pPr>
      <w:r>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9264" behindDoc="1" locked="0" layoutInCell="1" allowOverlap="1">
            <wp:simplePos x="0" y="0"/>
            <wp:positionH relativeFrom="column">
              <wp:posOffset>2661920</wp:posOffset>
            </wp:positionH>
            <wp:positionV relativeFrom="paragraph">
              <wp:posOffset>900430</wp:posOffset>
            </wp:positionV>
            <wp:extent cx="429260" cy="257175"/>
            <wp:effectExtent l="19050" t="0" r="8890" b="0"/>
            <wp:wrapNone/>
            <wp:docPr id="8" name="Imagem 6"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9" cstate="print"/>
                    <a:stretch>
                      <a:fillRect/>
                    </a:stretch>
                  </pic:blipFill>
                  <pic:spPr>
                    <a:xfrm>
                      <a:off x="0" y="0"/>
                      <a:ext cx="429260" cy="257175"/>
                    </a:xfrm>
                    <a:prstGeom prst="rect">
                      <a:avLst/>
                    </a:prstGeom>
                  </pic:spPr>
                </pic:pic>
              </a:graphicData>
            </a:graphic>
          </wp:anchor>
        </w:drawing>
      </w:r>
      <w:r w:rsidR="2EF0E5E3" w:rsidRPr="00C555C5">
        <w:rPr>
          <w:rFonts w:ascii="Times New Roman" w:eastAsia="Times New Roman" w:hAnsi="Times New Roman" w:cs="Times New Roman"/>
          <w:color w:val="000000" w:themeColor="text1"/>
          <w:sz w:val="24"/>
          <w:szCs w:val="24"/>
        </w:rPr>
        <w:t xml:space="preserve">Nas escolas, a instrumentalização e o uso de computadores conectados à internet são uma necessidade. As novas gerações, portanto, têm mais domínio tecnológico que a geração </w:t>
      </w:r>
      <w:r w:rsidR="2EF0E5E3" w:rsidRPr="00C555C5">
        <w:rPr>
          <w:rFonts w:ascii="Times New Roman" w:eastAsia="Times New Roman" w:hAnsi="Times New Roman" w:cs="Times New Roman"/>
          <w:color w:val="000000" w:themeColor="text1"/>
          <w:sz w:val="24"/>
          <w:szCs w:val="24"/>
        </w:rPr>
        <w:lastRenderedPageBreak/>
        <w:t xml:space="preserve">dos seus pais, porém o manuseio de um telefone celular ou do teclado de um computador não é garantia de inserção favorável no mundo do trabalho. Duas questões se colocam: 1) as escolas estão preparadas para a formação das novas gerações? </w:t>
      </w:r>
      <w:proofErr w:type="gramStart"/>
      <w:r w:rsidR="2EF0E5E3" w:rsidRPr="00C555C5">
        <w:rPr>
          <w:rFonts w:ascii="Times New Roman" w:eastAsia="Times New Roman" w:hAnsi="Times New Roman" w:cs="Times New Roman"/>
          <w:color w:val="000000" w:themeColor="text1"/>
          <w:sz w:val="24"/>
          <w:szCs w:val="24"/>
        </w:rPr>
        <w:t>e</w:t>
      </w:r>
      <w:proofErr w:type="gramEnd"/>
      <w:r w:rsidR="2EF0E5E3" w:rsidRPr="00C555C5">
        <w:rPr>
          <w:rFonts w:ascii="Times New Roman" w:eastAsia="Times New Roman" w:hAnsi="Times New Roman" w:cs="Times New Roman"/>
          <w:color w:val="000000" w:themeColor="text1"/>
          <w:sz w:val="24"/>
          <w:szCs w:val="24"/>
        </w:rPr>
        <w:t xml:space="preserve"> 2) o domínio da informática é garantia de emprego?</w:t>
      </w:r>
    </w:p>
    <w:p w:rsidR="2EF0E5E3" w:rsidRPr="00C555C5" w:rsidRDefault="00AA3B23" w:rsidP="00F02541">
      <w:pPr>
        <w:spacing w:after="0" w:line="360" w:lineRule="auto"/>
        <w:ind w:firstLine="708"/>
        <w:jc w:val="both"/>
        <w:rPr>
          <w:rFonts w:ascii="Times New Roman" w:eastAsia="Times New Roman" w:hAnsi="Times New Roman" w:cs="Times New Roman"/>
          <w:color w:val="000000" w:themeColor="text1"/>
          <w:sz w:val="24"/>
          <w:szCs w:val="24"/>
        </w:rPr>
      </w:pPr>
      <w:r w:rsidRPr="00C555C5">
        <w:rPr>
          <w:rFonts w:ascii="Times New Roman" w:eastAsia="Times New Roman" w:hAnsi="Times New Roman" w:cs="Times New Roman"/>
          <w:color w:val="000000" w:themeColor="text1"/>
          <w:sz w:val="24"/>
          <w:szCs w:val="24"/>
        </w:rPr>
        <w:t>A</w:t>
      </w:r>
      <w:r w:rsidR="2EF0E5E3" w:rsidRPr="00C555C5">
        <w:rPr>
          <w:rFonts w:ascii="Times New Roman" w:eastAsia="Times New Roman" w:hAnsi="Times New Roman" w:cs="Times New Roman"/>
          <w:color w:val="000000" w:themeColor="text1"/>
          <w:sz w:val="24"/>
          <w:szCs w:val="24"/>
        </w:rPr>
        <w:t>s empresas precisam de profissionais com conhecimento</w:t>
      </w:r>
      <w:r w:rsidRPr="00C555C5">
        <w:rPr>
          <w:rFonts w:ascii="Times New Roman" w:eastAsia="Times New Roman" w:hAnsi="Times New Roman" w:cs="Times New Roman"/>
          <w:color w:val="000000" w:themeColor="text1"/>
          <w:sz w:val="24"/>
          <w:szCs w:val="24"/>
        </w:rPr>
        <w:t>,</w:t>
      </w:r>
      <w:r w:rsidR="2EF0E5E3" w:rsidRPr="00C555C5">
        <w:rPr>
          <w:rFonts w:ascii="Times New Roman" w:eastAsia="Times New Roman" w:hAnsi="Times New Roman" w:cs="Times New Roman"/>
          <w:color w:val="000000" w:themeColor="text1"/>
          <w:sz w:val="24"/>
          <w:szCs w:val="24"/>
        </w:rPr>
        <w:t xml:space="preserve"> no mínimo</w:t>
      </w:r>
      <w:r w:rsidRPr="00C555C5">
        <w:rPr>
          <w:rFonts w:ascii="Times New Roman" w:eastAsia="Times New Roman" w:hAnsi="Times New Roman" w:cs="Times New Roman"/>
          <w:color w:val="000000" w:themeColor="text1"/>
          <w:sz w:val="24"/>
          <w:szCs w:val="24"/>
        </w:rPr>
        <w:t>, básicos para</w:t>
      </w:r>
      <w:r w:rsidR="2EF0E5E3" w:rsidRPr="00C555C5">
        <w:rPr>
          <w:rFonts w:ascii="Times New Roman" w:eastAsia="Times New Roman" w:hAnsi="Times New Roman" w:cs="Times New Roman"/>
          <w:color w:val="000000" w:themeColor="text1"/>
          <w:sz w:val="24"/>
          <w:szCs w:val="24"/>
        </w:rPr>
        <w:t xml:space="preserve"> serem contratados, </w:t>
      </w:r>
      <w:r w:rsidRPr="00C555C5">
        <w:rPr>
          <w:rFonts w:ascii="Times New Roman" w:eastAsia="Times New Roman" w:hAnsi="Times New Roman" w:cs="Times New Roman"/>
          <w:color w:val="000000" w:themeColor="text1"/>
          <w:sz w:val="24"/>
          <w:szCs w:val="24"/>
        </w:rPr>
        <w:t xml:space="preserve">pois </w:t>
      </w:r>
      <w:r w:rsidR="2EF0E5E3" w:rsidRPr="00C555C5">
        <w:rPr>
          <w:rFonts w:ascii="Times New Roman" w:eastAsia="Times New Roman" w:hAnsi="Times New Roman" w:cs="Times New Roman"/>
          <w:color w:val="000000" w:themeColor="text1"/>
          <w:sz w:val="24"/>
          <w:szCs w:val="24"/>
        </w:rPr>
        <w:t xml:space="preserve">tudo simplesmente envolve tecnologia. </w:t>
      </w:r>
      <w:r w:rsidRPr="00C555C5">
        <w:rPr>
          <w:rFonts w:ascii="Times New Roman" w:eastAsia="Times New Roman" w:hAnsi="Times New Roman" w:cs="Times New Roman"/>
          <w:color w:val="000000" w:themeColor="text1"/>
          <w:sz w:val="24"/>
          <w:szCs w:val="24"/>
        </w:rPr>
        <w:t>E aí</w:t>
      </w:r>
      <w:r w:rsidR="2EF0E5E3" w:rsidRPr="00C555C5">
        <w:rPr>
          <w:rFonts w:ascii="Times New Roman" w:eastAsia="Times New Roman" w:hAnsi="Times New Roman" w:cs="Times New Roman"/>
          <w:color w:val="000000" w:themeColor="text1"/>
          <w:sz w:val="24"/>
          <w:szCs w:val="24"/>
        </w:rPr>
        <w:t xml:space="preserve"> n</w:t>
      </w:r>
      <w:r w:rsidRPr="00C555C5">
        <w:rPr>
          <w:rFonts w:ascii="Times New Roman" w:eastAsia="Times New Roman" w:hAnsi="Times New Roman" w:cs="Times New Roman"/>
          <w:color w:val="000000" w:themeColor="text1"/>
          <w:sz w:val="24"/>
          <w:szCs w:val="24"/>
        </w:rPr>
        <w:t>os vem em mente aqueles que</w:t>
      </w:r>
      <w:r w:rsidR="2EF0E5E3" w:rsidRPr="00C555C5">
        <w:rPr>
          <w:rFonts w:ascii="Times New Roman" w:eastAsia="Times New Roman" w:hAnsi="Times New Roman" w:cs="Times New Roman"/>
          <w:color w:val="000000" w:themeColor="text1"/>
          <w:sz w:val="24"/>
          <w:szCs w:val="24"/>
        </w:rPr>
        <w:t xml:space="preserve"> </w:t>
      </w:r>
      <w:r w:rsidRPr="00C555C5">
        <w:rPr>
          <w:rFonts w:ascii="Times New Roman" w:eastAsia="Times New Roman" w:hAnsi="Times New Roman" w:cs="Times New Roman"/>
          <w:color w:val="000000" w:themeColor="text1"/>
          <w:sz w:val="24"/>
          <w:szCs w:val="24"/>
        </w:rPr>
        <w:t>não tiveram oportunidade d</w:t>
      </w:r>
      <w:r w:rsidR="2EF0E5E3" w:rsidRPr="00C555C5">
        <w:rPr>
          <w:rFonts w:ascii="Times New Roman" w:eastAsia="Times New Roman" w:hAnsi="Times New Roman" w:cs="Times New Roman"/>
          <w:color w:val="000000" w:themeColor="text1"/>
          <w:sz w:val="24"/>
          <w:szCs w:val="24"/>
        </w:rPr>
        <w:t xml:space="preserve">o aprendizado necessário. </w:t>
      </w:r>
    </w:p>
    <w:p w:rsidR="00AA3B23" w:rsidRPr="00666EAD" w:rsidRDefault="00AA3B23" w:rsidP="00F02541">
      <w:pPr>
        <w:spacing w:after="0" w:line="360" w:lineRule="auto"/>
        <w:jc w:val="both"/>
        <w:rPr>
          <w:rFonts w:ascii="Times New Roman" w:hAnsi="Times New Roman" w:cs="Times New Roman"/>
          <w:sz w:val="24"/>
          <w:szCs w:val="24"/>
        </w:rPr>
      </w:pPr>
      <w:r w:rsidRPr="00666EAD">
        <w:rPr>
          <w:sz w:val="24"/>
          <w:szCs w:val="24"/>
        </w:rPr>
        <w:tab/>
      </w:r>
      <w:r w:rsidRPr="00666EAD">
        <w:rPr>
          <w:rFonts w:ascii="Times New Roman" w:hAnsi="Times New Roman" w:cs="Times New Roman"/>
          <w:sz w:val="24"/>
          <w:szCs w:val="24"/>
        </w:rPr>
        <w:t>Nos últimos anos, percebe-se um empenho dos gestores públicos das três esferas de governo: federal, estadual e municipal para equipar as escolas básicas</w:t>
      </w:r>
      <w:r w:rsidR="002702E9" w:rsidRPr="00666EAD">
        <w:rPr>
          <w:rFonts w:ascii="Times New Roman" w:hAnsi="Times New Roman" w:cs="Times New Roman"/>
          <w:sz w:val="24"/>
          <w:szCs w:val="24"/>
        </w:rPr>
        <w:t>, prevendo a preparação dos alunos para os desafios das tecnologias da informação.</w:t>
      </w:r>
      <w:r w:rsidRPr="00666EAD">
        <w:rPr>
          <w:rFonts w:ascii="Times New Roman" w:hAnsi="Times New Roman" w:cs="Times New Roman"/>
          <w:sz w:val="24"/>
          <w:szCs w:val="24"/>
        </w:rPr>
        <w:t xml:space="preserve"> Esse esforço traduz-se em instalação de laboratórios de informática e contratação de professores. </w:t>
      </w:r>
      <w:r w:rsidR="00332D71" w:rsidRPr="00666EAD">
        <w:rPr>
          <w:rFonts w:ascii="Times New Roman" w:hAnsi="Times New Roman" w:cs="Times New Roman"/>
          <w:sz w:val="24"/>
          <w:szCs w:val="24"/>
        </w:rPr>
        <w:t xml:space="preserve">Segundo pesquisa de 2013, divulgada recentemente pelo MEC, </w:t>
      </w:r>
      <w:proofErr w:type="gramStart"/>
      <w:r w:rsidR="00332D71" w:rsidRPr="00666EAD">
        <w:rPr>
          <w:rFonts w:ascii="Times New Roman" w:hAnsi="Times New Roman" w:cs="Times New Roman"/>
          <w:sz w:val="24"/>
          <w:szCs w:val="24"/>
        </w:rPr>
        <w:t>cerca de 76</w:t>
      </w:r>
      <w:proofErr w:type="gramEnd"/>
      <w:r w:rsidR="00332D71" w:rsidRPr="00666EAD">
        <w:rPr>
          <w:rFonts w:ascii="Times New Roman" w:hAnsi="Times New Roman" w:cs="Times New Roman"/>
          <w:sz w:val="24"/>
          <w:szCs w:val="24"/>
        </w:rPr>
        <w:t>% das escolas brasileiras disponibilizam computadores para uso dos alunos e cerca de 99% delas contam com computadores. (MEC/</w:t>
      </w:r>
      <w:proofErr w:type="spellStart"/>
      <w:r w:rsidR="00332D71" w:rsidRPr="00666EAD">
        <w:rPr>
          <w:rFonts w:ascii="Times New Roman" w:hAnsi="Times New Roman" w:cs="Times New Roman"/>
          <w:sz w:val="24"/>
          <w:szCs w:val="24"/>
        </w:rPr>
        <w:t>Proinfo</w:t>
      </w:r>
      <w:proofErr w:type="spellEnd"/>
      <w:r w:rsidR="00332D71" w:rsidRPr="00666EAD">
        <w:rPr>
          <w:rFonts w:ascii="Times New Roman" w:hAnsi="Times New Roman" w:cs="Times New Roman"/>
          <w:sz w:val="24"/>
          <w:szCs w:val="24"/>
        </w:rPr>
        <w:t xml:space="preserve">, 2014) </w:t>
      </w:r>
    </w:p>
    <w:p w:rsidR="00666EAD" w:rsidRPr="007D4488" w:rsidRDefault="00332D71" w:rsidP="00F02541">
      <w:pPr>
        <w:spacing w:after="0" w:line="360" w:lineRule="auto"/>
        <w:jc w:val="both"/>
        <w:rPr>
          <w:rFonts w:ascii="Times New Roman" w:hAnsi="Times New Roman" w:cs="Times New Roman"/>
          <w:sz w:val="24"/>
          <w:szCs w:val="24"/>
        </w:rPr>
      </w:pPr>
      <w:r w:rsidRPr="00666EAD">
        <w:rPr>
          <w:rFonts w:ascii="Times New Roman" w:hAnsi="Times New Roman" w:cs="Times New Roman"/>
          <w:sz w:val="24"/>
          <w:szCs w:val="24"/>
        </w:rPr>
        <w:tab/>
        <w:t>Sabemos, no entanto, que a análise qualitativa</w:t>
      </w:r>
      <w:r w:rsidR="00035BF5">
        <w:rPr>
          <w:rFonts w:ascii="Times New Roman" w:hAnsi="Times New Roman" w:cs="Times New Roman"/>
          <w:sz w:val="24"/>
          <w:szCs w:val="24"/>
        </w:rPr>
        <w:t xml:space="preserve"> nem sempre condiz com os</w:t>
      </w:r>
      <w:r w:rsidRPr="00666EAD">
        <w:rPr>
          <w:rFonts w:ascii="Times New Roman" w:hAnsi="Times New Roman" w:cs="Times New Roman"/>
          <w:sz w:val="24"/>
          <w:szCs w:val="24"/>
        </w:rPr>
        <w:t xml:space="preserve"> resultados quantitativos. </w:t>
      </w:r>
      <w:r w:rsidR="2EF0E5E3" w:rsidRPr="00666EAD">
        <w:rPr>
          <w:rFonts w:ascii="Times New Roman" w:eastAsia="Times New Roman" w:hAnsi="Times New Roman" w:cs="Times New Roman"/>
          <w:sz w:val="24"/>
          <w:szCs w:val="24"/>
        </w:rPr>
        <w:t>A de</w:t>
      </w:r>
      <w:r w:rsidR="00A36971" w:rsidRPr="00666EAD">
        <w:rPr>
          <w:rFonts w:ascii="Times New Roman" w:eastAsia="Times New Roman" w:hAnsi="Times New Roman" w:cs="Times New Roman"/>
          <w:sz w:val="24"/>
          <w:szCs w:val="24"/>
        </w:rPr>
        <w:t>sigualdade social</w:t>
      </w:r>
      <w:r w:rsidR="2EF0E5E3" w:rsidRPr="00666EAD">
        <w:rPr>
          <w:rFonts w:ascii="Times New Roman" w:eastAsia="Times New Roman" w:hAnsi="Times New Roman" w:cs="Times New Roman"/>
          <w:sz w:val="24"/>
          <w:szCs w:val="24"/>
        </w:rPr>
        <w:t xml:space="preserve"> também tem vez no mundo digital</w:t>
      </w:r>
      <w:r w:rsidR="007D4488">
        <w:rPr>
          <w:rFonts w:ascii="Times New Roman" w:eastAsia="Times New Roman" w:hAnsi="Times New Roman" w:cs="Times New Roman"/>
          <w:sz w:val="24"/>
          <w:szCs w:val="24"/>
        </w:rPr>
        <w:t>. Alguns dados são assustadores</w:t>
      </w:r>
      <w:r w:rsidR="2EF0E5E3" w:rsidRPr="00666EAD">
        <w:rPr>
          <w:rFonts w:ascii="Times New Roman" w:eastAsia="Times New Roman" w:hAnsi="Times New Roman" w:cs="Times New Roman"/>
          <w:sz w:val="24"/>
          <w:szCs w:val="24"/>
        </w:rPr>
        <w:t>: entre os 10% mais pobres, apenas 0,6% tem acesso à Internet; entre os 10% mais ricos esse número é de 56,3%. S</w:t>
      </w:r>
      <w:r w:rsidR="007D4488">
        <w:rPr>
          <w:rFonts w:ascii="Times New Roman" w:eastAsia="Times New Roman" w:hAnsi="Times New Roman" w:cs="Times New Roman"/>
          <w:sz w:val="24"/>
          <w:szCs w:val="24"/>
        </w:rPr>
        <w:t>omente 13,3% dos negros usam a i</w:t>
      </w:r>
      <w:r w:rsidR="2EF0E5E3" w:rsidRPr="00666EAD">
        <w:rPr>
          <w:rFonts w:ascii="Times New Roman" w:eastAsia="Times New Roman" w:hAnsi="Times New Roman" w:cs="Times New Roman"/>
          <w:sz w:val="24"/>
          <w:szCs w:val="24"/>
        </w:rPr>
        <w:t>nternet, mais de duas vezes menos que os de raça branca (</w:t>
      </w:r>
      <w:r w:rsidR="007D4488">
        <w:rPr>
          <w:rFonts w:ascii="Times New Roman" w:eastAsia="Times New Roman" w:hAnsi="Times New Roman" w:cs="Times New Roman"/>
          <w:sz w:val="24"/>
          <w:szCs w:val="24"/>
        </w:rPr>
        <w:t>28,3%). Os índices de acesso à internet das r</w:t>
      </w:r>
      <w:r w:rsidR="2EF0E5E3" w:rsidRPr="00666EAD">
        <w:rPr>
          <w:rFonts w:ascii="Times New Roman" w:eastAsia="Times New Roman" w:hAnsi="Times New Roman" w:cs="Times New Roman"/>
          <w:sz w:val="24"/>
          <w:szCs w:val="24"/>
        </w:rPr>
        <w:t>egiões Sul (25,6%) e Sudeste</w:t>
      </w:r>
      <w:r w:rsidR="007D4488">
        <w:rPr>
          <w:rFonts w:ascii="Times New Roman" w:eastAsia="Times New Roman" w:hAnsi="Times New Roman" w:cs="Times New Roman"/>
          <w:sz w:val="24"/>
          <w:szCs w:val="24"/>
        </w:rPr>
        <w:t xml:space="preserve"> (26,6%) contrastam com os das r</w:t>
      </w:r>
      <w:r w:rsidR="2EF0E5E3" w:rsidRPr="00666EAD">
        <w:rPr>
          <w:rFonts w:ascii="Times New Roman" w:eastAsia="Times New Roman" w:hAnsi="Times New Roman" w:cs="Times New Roman"/>
          <w:sz w:val="24"/>
          <w:szCs w:val="24"/>
        </w:rPr>
        <w:t>egiões</w:t>
      </w:r>
      <w:r w:rsidR="0097391C" w:rsidRPr="00666EAD">
        <w:rPr>
          <w:rFonts w:ascii="Times New Roman" w:eastAsia="Times New Roman" w:hAnsi="Times New Roman" w:cs="Times New Roman"/>
          <w:sz w:val="24"/>
          <w:szCs w:val="24"/>
        </w:rPr>
        <w:t xml:space="preserve"> Norte (12%) e Nordeste (11,9%). </w:t>
      </w:r>
      <w:r w:rsidR="2EF0E5E3" w:rsidRPr="00666EAD">
        <w:rPr>
          <w:rFonts w:ascii="Times New Roman" w:eastAsia="Times New Roman" w:hAnsi="Times New Roman" w:cs="Times New Roman"/>
          <w:sz w:val="24"/>
          <w:szCs w:val="24"/>
        </w:rPr>
        <w:t>(</w:t>
      </w:r>
      <w:hyperlink r:id="rId10" w:history="1">
        <w:r w:rsidR="0097391C" w:rsidRPr="00666EAD">
          <w:rPr>
            <w:rStyle w:val="Hyperlink"/>
            <w:rFonts w:ascii="Times New Roman" w:eastAsia="Times New Roman" w:hAnsi="Times New Roman" w:cs="Times New Roman"/>
            <w:sz w:val="24"/>
            <w:szCs w:val="24"/>
          </w:rPr>
          <w:t>http://tobeguarany.com/internet-no-brasil/</w:t>
        </w:r>
      </w:hyperlink>
      <w:r w:rsidR="0097391C" w:rsidRPr="00666EAD">
        <w:rPr>
          <w:rFonts w:ascii="Times New Roman" w:eastAsia="Times New Roman" w:hAnsi="Times New Roman" w:cs="Times New Roman"/>
          <w:sz w:val="24"/>
          <w:szCs w:val="24"/>
        </w:rPr>
        <w:t>, 28/06/2014)</w:t>
      </w:r>
      <w:r w:rsidR="007D4488">
        <w:rPr>
          <w:rFonts w:ascii="Times New Roman" w:hAnsi="Times New Roman" w:cs="Times New Roman"/>
          <w:sz w:val="24"/>
          <w:szCs w:val="24"/>
        </w:rPr>
        <w:t xml:space="preserve"> </w:t>
      </w:r>
      <w:r w:rsidR="00A36971" w:rsidRPr="00666EAD">
        <w:rPr>
          <w:rFonts w:ascii="Times New Roman" w:eastAsia="Times New Roman" w:hAnsi="Times New Roman" w:cs="Times New Roman"/>
          <w:sz w:val="24"/>
          <w:szCs w:val="24"/>
        </w:rPr>
        <w:t xml:space="preserve">Como se vê, estamos diante de um quadro de escassez de acesso às tecnologias digitais. </w:t>
      </w:r>
      <w:r w:rsidR="00666EAD" w:rsidRPr="00666EAD">
        <w:rPr>
          <w:rFonts w:ascii="Times New Roman" w:eastAsia="Times New Roman" w:hAnsi="Times New Roman" w:cs="Times New Roman"/>
          <w:sz w:val="24"/>
          <w:szCs w:val="24"/>
        </w:rPr>
        <w:t>Para Samuelson</w:t>
      </w:r>
      <w:r w:rsidR="00291B37">
        <w:rPr>
          <w:rFonts w:ascii="Times New Roman" w:eastAsia="Times New Roman" w:hAnsi="Times New Roman" w:cs="Times New Roman"/>
          <w:sz w:val="24"/>
          <w:szCs w:val="24"/>
        </w:rPr>
        <w:t xml:space="preserve"> (1915-2009)</w:t>
      </w:r>
      <w:r w:rsidR="00666EAD" w:rsidRPr="00666EAD">
        <w:rPr>
          <w:rFonts w:ascii="Times New Roman" w:eastAsia="Times New Roman" w:hAnsi="Times New Roman" w:cs="Times New Roman"/>
          <w:sz w:val="24"/>
          <w:szCs w:val="24"/>
        </w:rPr>
        <w:t xml:space="preserve">, </w:t>
      </w:r>
    </w:p>
    <w:p w:rsidR="00666EAD" w:rsidRDefault="00C314F0" w:rsidP="00C314F0">
      <w:pPr>
        <w:spacing w:after="0" w:line="240" w:lineRule="auto"/>
        <w:ind w:left="1701"/>
        <w:jc w:val="both"/>
        <w:rPr>
          <w:rFonts w:ascii="Times New Roman" w:eastAsia="Times New Roman" w:hAnsi="Times New Roman" w:cs="Times New Roman"/>
        </w:rPr>
      </w:pPr>
      <w:r>
        <w:rPr>
          <w:rFonts w:ascii="Times New Roman" w:eastAsia="Times New Roman" w:hAnsi="Times New Roman" w:cs="Times New Roman"/>
        </w:rPr>
        <w:t>O q</w:t>
      </w:r>
      <w:r w:rsidR="00291B37">
        <w:rPr>
          <w:rFonts w:ascii="Times New Roman" w:eastAsia="Times New Roman" w:hAnsi="Times New Roman" w:cs="Times New Roman"/>
        </w:rPr>
        <w:t xml:space="preserve">ue </w:t>
      </w:r>
      <w:proofErr w:type="gramStart"/>
      <w:r w:rsidR="00291B37">
        <w:rPr>
          <w:rFonts w:ascii="Times New Roman" w:eastAsia="Times New Roman" w:hAnsi="Times New Roman" w:cs="Times New Roman"/>
        </w:rPr>
        <w:t>produzir,</w:t>
      </w:r>
      <w:proofErr w:type="gramEnd"/>
      <w:r w:rsidR="00291B37">
        <w:rPr>
          <w:rFonts w:ascii="Times New Roman" w:eastAsia="Times New Roman" w:hAnsi="Times New Roman" w:cs="Times New Roman"/>
        </w:rPr>
        <w:t xml:space="preserve"> como e p</w:t>
      </w:r>
      <w:r w:rsidR="00666EAD" w:rsidRPr="00666EAD">
        <w:rPr>
          <w:rFonts w:ascii="Times New Roman" w:eastAsia="Times New Roman" w:hAnsi="Times New Roman" w:cs="Times New Roman"/>
        </w:rPr>
        <w:t>ara quem</w:t>
      </w:r>
      <w:r>
        <w:rPr>
          <w:rFonts w:ascii="Times New Roman" w:eastAsia="Times New Roman" w:hAnsi="Times New Roman" w:cs="Times New Roman"/>
        </w:rPr>
        <w:t>,</w:t>
      </w:r>
      <w:r w:rsidR="00666EAD" w:rsidRPr="00666EAD">
        <w:rPr>
          <w:rFonts w:ascii="Times New Roman" w:eastAsia="Times New Roman" w:hAnsi="Times New Roman" w:cs="Times New Roman"/>
        </w:rPr>
        <w:t xml:space="preserve"> não seriam problemas se os recursos fossem ilimitados: se pudesse ser produzido um volume infinito de cada um dos bens, ou se as necessidades humanas fossem completamente satisfeitas, não faria qualquer diferença que um determinado bem fosse produzido em quantidade demasiada. Nem que o trabalho e os materiais fossem</w:t>
      </w:r>
      <w:r w:rsidR="00666EAD">
        <w:rPr>
          <w:rFonts w:ascii="Times New Roman" w:eastAsia="Times New Roman" w:hAnsi="Times New Roman" w:cs="Times New Roman"/>
        </w:rPr>
        <w:t xml:space="preserve"> combinados de modo menos corre</w:t>
      </w:r>
      <w:r w:rsidR="00666EAD" w:rsidRPr="00666EAD">
        <w:rPr>
          <w:rFonts w:ascii="Times New Roman" w:eastAsia="Times New Roman" w:hAnsi="Times New Roman" w:cs="Times New Roman"/>
        </w:rPr>
        <w:t>to. Uma vez que cada um pudesse ter tanto quanto lhe agradasse, seria indiferente o saber-se como os bens e rendimentos eram distribuídos entre os diversos indivíduos e famílias. Não haveria então bens económicos, isto é, bens que fossem relativamente escassos; e dificilmente poderia existir qualquer necessidade de um estudo de economia ou de economizar. Todos os bens seriam bens livres, como o ar</w:t>
      </w:r>
      <w:r w:rsidR="00666EAD">
        <w:rPr>
          <w:rFonts w:ascii="Times New Roman" w:eastAsia="Times New Roman" w:hAnsi="Times New Roman" w:cs="Times New Roman"/>
        </w:rPr>
        <w:t>.</w:t>
      </w:r>
      <w:r w:rsidR="001947E5">
        <w:rPr>
          <w:rFonts w:ascii="Times New Roman" w:eastAsia="Times New Roman" w:hAnsi="Times New Roman" w:cs="Times New Roman"/>
        </w:rPr>
        <w:t xml:space="preserve"> </w:t>
      </w:r>
      <w:r w:rsidR="00666EAD">
        <w:rPr>
          <w:rFonts w:ascii="Times New Roman" w:eastAsia="Times New Roman" w:hAnsi="Times New Roman" w:cs="Times New Roman"/>
        </w:rPr>
        <w:t>(</w:t>
      </w:r>
      <w:hyperlink r:id="rId11" w:history="1">
        <w:r w:rsidR="00666EAD" w:rsidRPr="00FD600B">
          <w:rPr>
            <w:rStyle w:val="Hyperlink"/>
            <w:rFonts w:ascii="Times New Roman" w:eastAsia="Times New Roman" w:hAnsi="Times New Roman" w:cs="Times New Roman"/>
          </w:rPr>
          <w:t>http://cyberdemocracia.blogspot.com/2011/09/escassez-de-agua.html</w:t>
        </w:r>
      </w:hyperlink>
      <w:r w:rsidR="00666EAD">
        <w:rPr>
          <w:rFonts w:ascii="Times New Roman" w:eastAsia="Times New Roman" w:hAnsi="Times New Roman" w:cs="Times New Roman"/>
        </w:rPr>
        <w:t>)</w:t>
      </w:r>
    </w:p>
    <w:p w:rsidR="00666EAD" w:rsidRDefault="00666EAD" w:rsidP="00666EAD">
      <w:pPr>
        <w:ind w:left="2268"/>
        <w:jc w:val="both"/>
        <w:rPr>
          <w:rFonts w:ascii="Times New Roman" w:eastAsia="Times New Roman" w:hAnsi="Times New Roman" w:cs="Times New Roman"/>
        </w:rPr>
      </w:pPr>
    </w:p>
    <w:p w:rsidR="00F84C49" w:rsidRDefault="00C46D4F" w:rsidP="00C46D4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t-BR"/>
        </w:rPr>
        <w:drawing>
          <wp:anchor distT="0" distB="0" distL="114300" distR="114300" simplePos="0" relativeHeight="251660288" behindDoc="1" locked="0" layoutInCell="1" allowOverlap="1">
            <wp:simplePos x="0" y="0"/>
            <wp:positionH relativeFrom="column">
              <wp:posOffset>2719070</wp:posOffset>
            </wp:positionH>
            <wp:positionV relativeFrom="paragraph">
              <wp:posOffset>965200</wp:posOffset>
            </wp:positionV>
            <wp:extent cx="506730" cy="304800"/>
            <wp:effectExtent l="19050" t="0" r="7620" b="0"/>
            <wp:wrapNone/>
            <wp:docPr id="10" name="Imagem 8"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2" cstate="print"/>
                    <a:stretch>
                      <a:fillRect/>
                    </a:stretch>
                  </pic:blipFill>
                  <pic:spPr>
                    <a:xfrm>
                      <a:off x="0" y="0"/>
                      <a:ext cx="506730" cy="304800"/>
                    </a:xfrm>
                    <a:prstGeom prst="rect">
                      <a:avLst/>
                    </a:prstGeom>
                  </pic:spPr>
                </pic:pic>
              </a:graphicData>
            </a:graphic>
          </wp:anchor>
        </w:drawing>
      </w:r>
      <w:r w:rsidR="001947E5" w:rsidRPr="00F84C49">
        <w:rPr>
          <w:rFonts w:ascii="Times New Roman" w:eastAsia="Times New Roman" w:hAnsi="Times New Roman" w:cs="Times New Roman"/>
          <w:sz w:val="24"/>
          <w:szCs w:val="24"/>
        </w:rPr>
        <w:t xml:space="preserve">Para comprovar a hipótese estabelecida inicialmente, buscou-se contextualizar o universo estudantil </w:t>
      </w:r>
      <w:r w:rsidR="00504C90" w:rsidRPr="00F84C49">
        <w:rPr>
          <w:rFonts w:ascii="Times New Roman" w:eastAsia="Times New Roman" w:hAnsi="Times New Roman" w:cs="Times New Roman"/>
          <w:sz w:val="24"/>
          <w:szCs w:val="24"/>
        </w:rPr>
        <w:t>e a oferta de vagas em</w:t>
      </w:r>
      <w:r w:rsidR="001947E5" w:rsidRPr="00F84C49">
        <w:rPr>
          <w:rFonts w:ascii="Times New Roman" w:eastAsia="Times New Roman" w:hAnsi="Times New Roman" w:cs="Times New Roman"/>
          <w:sz w:val="24"/>
          <w:szCs w:val="24"/>
        </w:rPr>
        <w:t xml:space="preserve"> Adamantina, uma cidade de 33.797 habitantes </w:t>
      </w:r>
      <w:r w:rsidR="001947E5" w:rsidRPr="00F84C49">
        <w:rPr>
          <w:rFonts w:ascii="Times New Roman" w:eastAsia="Times New Roman" w:hAnsi="Times New Roman" w:cs="Times New Roman"/>
          <w:sz w:val="24"/>
          <w:szCs w:val="24"/>
        </w:rPr>
        <w:lastRenderedPageBreak/>
        <w:t xml:space="preserve">(IBGE, 2013), localizada no extremo oeste paulista. </w:t>
      </w:r>
      <w:r w:rsidR="00504C90" w:rsidRPr="00F84C49">
        <w:rPr>
          <w:rFonts w:ascii="Times New Roman" w:eastAsia="Times New Roman" w:hAnsi="Times New Roman" w:cs="Times New Roman"/>
          <w:sz w:val="24"/>
          <w:szCs w:val="24"/>
        </w:rPr>
        <w:t>A população entre 15</w:t>
      </w:r>
      <w:r w:rsidR="001947E5" w:rsidRPr="00F84C49">
        <w:rPr>
          <w:rFonts w:ascii="Times New Roman" w:eastAsia="Times New Roman" w:hAnsi="Times New Roman" w:cs="Times New Roman"/>
          <w:sz w:val="24"/>
          <w:szCs w:val="24"/>
        </w:rPr>
        <w:t xml:space="preserve"> e 24 anos soma 7.605 habitantes, sendo 3.844 homen</w:t>
      </w:r>
      <w:r w:rsidR="007D4488">
        <w:rPr>
          <w:rFonts w:ascii="Times New Roman" w:eastAsia="Times New Roman" w:hAnsi="Times New Roman" w:cs="Times New Roman"/>
          <w:sz w:val="24"/>
          <w:szCs w:val="24"/>
        </w:rPr>
        <w:t xml:space="preserve">s e 3.761 mulheres. Como Adamantina é sede de microrregião administrativa, buscaram-se dados demográficos de cinco pequenas cidades polarizadas por ela, ampliando o universo de pesquisa, com o intuito de melhor compreender a realidade brasileira. Os quadros </w:t>
      </w:r>
      <w:proofErr w:type="gramStart"/>
      <w:r w:rsidR="007D4488">
        <w:rPr>
          <w:rFonts w:ascii="Times New Roman" w:eastAsia="Times New Roman" w:hAnsi="Times New Roman" w:cs="Times New Roman"/>
          <w:sz w:val="24"/>
          <w:szCs w:val="24"/>
        </w:rPr>
        <w:t>1</w:t>
      </w:r>
      <w:proofErr w:type="gramEnd"/>
      <w:r w:rsidR="007D4488">
        <w:rPr>
          <w:rFonts w:ascii="Times New Roman" w:eastAsia="Times New Roman" w:hAnsi="Times New Roman" w:cs="Times New Roman"/>
          <w:sz w:val="24"/>
          <w:szCs w:val="24"/>
        </w:rPr>
        <w:t xml:space="preserve"> e 2 demonstram os resultados obtidos.</w:t>
      </w:r>
    </w:p>
    <w:p w:rsidR="00C555C5" w:rsidRPr="007D4488" w:rsidRDefault="00C555C5" w:rsidP="007D4488">
      <w:pPr>
        <w:spacing w:after="0" w:line="360" w:lineRule="auto"/>
        <w:ind w:firstLine="709"/>
        <w:jc w:val="both"/>
        <w:rPr>
          <w:rFonts w:ascii="Times New Roman" w:eastAsia="Times New Roman" w:hAnsi="Times New Roman" w:cs="Times New Roman"/>
          <w:sz w:val="24"/>
          <w:szCs w:val="24"/>
        </w:rPr>
      </w:pPr>
    </w:p>
    <w:p w:rsidR="2EF0E5E3" w:rsidRPr="00504C90" w:rsidRDefault="00504C90" w:rsidP="2EF0E5E3">
      <w:pPr>
        <w:jc w:val="both"/>
        <w:rPr>
          <w:rFonts w:ascii="Times New Roman" w:hAnsi="Times New Roman" w:cs="Times New Roman"/>
        </w:rPr>
      </w:pPr>
      <w:r w:rsidRPr="00504C90">
        <w:rPr>
          <w:rFonts w:ascii="Times New Roman" w:hAnsi="Times New Roman" w:cs="Times New Roman"/>
        </w:rPr>
        <w:t xml:space="preserve">Quadro </w:t>
      </w:r>
      <w:proofErr w:type="gramStart"/>
      <w:r w:rsidRPr="00504C90">
        <w:rPr>
          <w:rFonts w:ascii="Times New Roman" w:hAnsi="Times New Roman" w:cs="Times New Roman"/>
        </w:rPr>
        <w:t>1</w:t>
      </w:r>
      <w:proofErr w:type="gramEnd"/>
      <w:r w:rsidRPr="00504C90">
        <w:rPr>
          <w:rFonts w:ascii="Times New Roman" w:hAnsi="Times New Roman" w:cs="Times New Roman"/>
        </w:rPr>
        <w:t xml:space="preserve">. </w:t>
      </w:r>
      <w:r w:rsidRPr="00504C90">
        <w:rPr>
          <w:rFonts w:ascii="Times New Roman" w:hAnsi="Times New Roman" w:cs="Times New Roman"/>
          <w:b/>
        </w:rPr>
        <w:t>Adamantina/SP: população entre 15 e 24 anos e oferta de vagas em cursos técnicos</w:t>
      </w:r>
    </w:p>
    <w:tbl>
      <w:tblPr>
        <w:tblStyle w:val="GridTable1LightAccent1"/>
        <w:tblW w:w="0" w:type="auto"/>
        <w:tblLook w:val="04A0" w:firstRow="1" w:lastRow="0" w:firstColumn="1" w:lastColumn="0" w:noHBand="0" w:noVBand="1"/>
      </w:tblPr>
      <w:tblGrid>
        <w:gridCol w:w="1504"/>
        <w:gridCol w:w="1504"/>
        <w:gridCol w:w="1504"/>
        <w:gridCol w:w="1504"/>
        <w:gridCol w:w="1504"/>
        <w:gridCol w:w="1504"/>
      </w:tblGrid>
      <w:tr w:rsidR="2EF0E5E3" w:rsidRPr="00504C90" w:rsidTr="2EF0E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rsidR="2EF0E5E3" w:rsidRPr="00504C90" w:rsidRDefault="2EF0E5E3" w:rsidP="2EF0E5E3">
            <w:pPr>
              <w:jc w:val="both"/>
            </w:pPr>
            <w:r w:rsidRPr="00504C90">
              <w:rPr>
                <w:rFonts w:ascii="Times New Roman" w:eastAsia="Times New Roman" w:hAnsi="Times New Roman" w:cs="Times New Roman"/>
              </w:rPr>
              <w:t>Escolas técnicas</w:t>
            </w:r>
          </w:p>
        </w:tc>
        <w:tc>
          <w:tcPr>
            <w:tcW w:w="1504" w:type="dxa"/>
          </w:tcPr>
          <w:p w:rsidR="2EF0E5E3" w:rsidRPr="00504C90" w:rsidRDefault="2EF0E5E3" w:rsidP="2EF0E5E3">
            <w:pPr>
              <w:jc w:val="both"/>
              <w:cnfStyle w:val="100000000000" w:firstRow="1"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Tipo de escola</w:t>
            </w:r>
          </w:p>
        </w:tc>
        <w:tc>
          <w:tcPr>
            <w:tcW w:w="1504" w:type="dxa"/>
          </w:tcPr>
          <w:p w:rsidR="2EF0E5E3" w:rsidRPr="00504C90" w:rsidRDefault="2EF0E5E3" w:rsidP="2EF0E5E3">
            <w:pPr>
              <w:jc w:val="both"/>
              <w:cnfStyle w:val="100000000000" w:firstRow="1"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Nº de cursos oferecidos</w:t>
            </w:r>
          </w:p>
        </w:tc>
        <w:tc>
          <w:tcPr>
            <w:tcW w:w="1504" w:type="dxa"/>
          </w:tcPr>
          <w:p w:rsidR="2EF0E5E3" w:rsidRPr="00504C90" w:rsidRDefault="2EF0E5E3" w:rsidP="2EF0E5E3">
            <w:pPr>
              <w:jc w:val="both"/>
              <w:cnfStyle w:val="100000000000" w:firstRow="1"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Modalidade</w:t>
            </w:r>
          </w:p>
        </w:tc>
        <w:tc>
          <w:tcPr>
            <w:tcW w:w="1504" w:type="dxa"/>
          </w:tcPr>
          <w:p w:rsidR="2EF0E5E3" w:rsidRPr="00504C90" w:rsidRDefault="2EF0E5E3" w:rsidP="2EF0E5E3">
            <w:pPr>
              <w:jc w:val="both"/>
              <w:cnfStyle w:val="100000000000" w:firstRow="1"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Nº de vagas oferecidas</w:t>
            </w:r>
          </w:p>
        </w:tc>
        <w:tc>
          <w:tcPr>
            <w:tcW w:w="1504" w:type="dxa"/>
          </w:tcPr>
          <w:p w:rsidR="2EF0E5E3" w:rsidRPr="00504C90" w:rsidRDefault="2EF0E5E3" w:rsidP="2EF0E5E3">
            <w:pPr>
              <w:jc w:val="both"/>
              <w:cnfStyle w:val="100000000000" w:firstRow="1" w:lastRow="0" w:firstColumn="0" w:lastColumn="0" w:oddVBand="0" w:evenVBand="0" w:oddHBand="0" w:evenHBand="0" w:firstRowFirstColumn="0" w:firstRowLastColumn="0" w:lastRowFirstColumn="0" w:lastRowLastColumn="0"/>
              <w:rPr>
                <w:sz w:val="20"/>
                <w:szCs w:val="20"/>
              </w:rPr>
            </w:pPr>
            <w:r w:rsidRPr="00504C90">
              <w:rPr>
                <w:rFonts w:ascii="Times New Roman" w:eastAsia="Times New Roman" w:hAnsi="Times New Roman" w:cs="Times New Roman"/>
                <w:sz w:val="20"/>
                <w:szCs w:val="20"/>
              </w:rPr>
              <w:t>Preço médio por curso (R$)</w:t>
            </w:r>
          </w:p>
        </w:tc>
      </w:tr>
      <w:tr w:rsidR="2EF0E5E3" w:rsidRPr="00504C90" w:rsidTr="2EF0E5E3">
        <w:tc>
          <w:tcPr>
            <w:cnfStyle w:val="001000000000" w:firstRow="0" w:lastRow="0" w:firstColumn="1" w:lastColumn="0" w:oddVBand="0" w:evenVBand="0" w:oddHBand="0" w:evenHBand="0" w:firstRowFirstColumn="0" w:firstRowLastColumn="0" w:lastRowFirstColumn="0" w:lastRowLastColumn="0"/>
            <w:tcW w:w="1504" w:type="dxa"/>
          </w:tcPr>
          <w:p w:rsidR="2EF0E5E3" w:rsidRPr="00504C90" w:rsidRDefault="2EF0E5E3" w:rsidP="2EF0E5E3">
            <w:pPr>
              <w:jc w:val="both"/>
              <w:rPr>
                <w:b w:val="0"/>
              </w:rPr>
            </w:pPr>
            <w:r w:rsidRPr="00504C90">
              <w:rPr>
                <w:rFonts w:ascii="Times New Roman" w:eastAsia="Times New Roman" w:hAnsi="Times New Roman" w:cs="Times New Roman"/>
                <w:b w:val="0"/>
              </w:rPr>
              <w:t>CENAIC*</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Particular</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12</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Presencial</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500</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100,00</w:t>
            </w:r>
          </w:p>
        </w:tc>
      </w:tr>
      <w:tr w:rsidR="2EF0E5E3" w:rsidRPr="00504C90" w:rsidTr="2EF0E5E3">
        <w:tc>
          <w:tcPr>
            <w:cnfStyle w:val="001000000000" w:firstRow="0" w:lastRow="0" w:firstColumn="1" w:lastColumn="0" w:oddVBand="0" w:evenVBand="0" w:oddHBand="0" w:evenHBand="0" w:firstRowFirstColumn="0" w:firstRowLastColumn="0" w:lastRowFirstColumn="0" w:lastRowLastColumn="0"/>
            <w:tcW w:w="1504" w:type="dxa"/>
          </w:tcPr>
          <w:p w:rsidR="2EF0E5E3" w:rsidRPr="00504C90" w:rsidRDefault="2EF0E5E3" w:rsidP="2EF0E5E3">
            <w:pPr>
              <w:jc w:val="both"/>
              <w:rPr>
                <w:b w:val="0"/>
              </w:rPr>
            </w:pPr>
            <w:r w:rsidRPr="00504C90">
              <w:rPr>
                <w:b w:val="0"/>
              </w:rPr>
              <w:t>CRESANS</w:t>
            </w:r>
            <w:r w:rsidRPr="00504C90">
              <w:rPr>
                <w:rFonts w:ascii="Times New Roman" w:eastAsia="Times New Roman" w:hAnsi="Times New Roman" w:cs="Times New Roman"/>
                <w:b w:val="0"/>
              </w:rPr>
              <w:t xml:space="preserve"> *</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 xml:space="preserve"> Pública</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proofErr w:type="gramStart"/>
            <w:r w:rsidRPr="00504C90">
              <w:rPr>
                <w:rFonts w:ascii="Times New Roman" w:eastAsia="Times New Roman" w:hAnsi="Times New Roman" w:cs="Times New Roman"/>
              </w:rPr>
              <w:t>3</w:t>
            </w:r>
            <w:proofErr w:type="gramEnd"/>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Presencial</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40</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w:t>
            </w:r>
          </w:p>
        </w:tc>
      </w:tr>
      <w:tr w:rsidR="2EF0E5E3" w:rsidRPr="00504C90" w:rsidTr="2EF0E5E3">
        <w:tc>
          <w:tcPr>
            <w:cnfStyle w:val="001000000000" w:firstRow="0" w:lastRow="0" w:firstColumn="1" w:lastColumn="0" w:oddVBand="0" w:evenVBand="0" w:oddHBand="0" w:evenHBand="0" w:firstRowFirstColumn="0" w:firstRowLastColumn="0" w:lastRowFirstColumn="0" w:lastRowLastColumn="0"/>
            <w:tcW w:w="1504" w:type="dxa"/>
          </w:tcPr>
          <w:p w:rsidR="2EF0E5E3" w:rsidRPr="00504C90" w:rsidRDefault="00EF198A" w:rsidP="2EF0E5E3">
            <w:pPr>
              <w:jc w:val="both"/>
              <w:rPr>
                <w:b w:val="0"/>
              </w:rPr>
            </w:pPr>
            <w:r w:rsidRPr="00504C90">
              <w:rPr>
                <w:rFonts w:ascii="Times New Roman" w:eastAsia="Times New Roman" w:hAnsi="Times New Roman" w:cs="Times New Roman"/>
                <w:b w:val="0"/>
              </w:rPr>
              <w:t>ETEC E. L.</w:t>
            </w:r>
            <w:r w:rsidR="2EF0E5E3" w:rsidRPr="00504C90">
              <w:rPr>
                <w:rFonts w:ascii="Times New Roman" w:eastAsia="Times New Roman" w:hAnsi="Times New Roman" w:cs="Times New Roman"/>
                <w:b w:val="0"/>
              </w:rPr>
              <w:t xml:space="preserve"> Vicente</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Pública CEETEPS</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proofErr w:type="gramStart"/>
            <w:r w:rsidRPr="00504C90">
              <w:rPr>
                <w:rFonts w:ascii="Times New Roman" w:eastAsia="Times New Roman" w:hAnsi="Times New Roman" w:cs="Times New Roman"/>
              </w:rPr>
              <w:t>9</w:t>
            </w:r>
            <w:proofErr w:type="gramEnd"/>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Presencial</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360</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p>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w:t>
            </w:r>
          </w:p>
        </w:tc>
      </w:tr>
      <w:tr w:rsidR="2EF0E5E3" w:rsidRPr="00504C90" w:rsidTr="2EF0E5E3">
        <w:tc>
          <w:tcPr>
            <w:cnfStyle w:val="001000000000" w:firstRow="0" w:lastRow="0" w:firstColumn="1" w:lastColumn="0" w:oddVBand="0" w:evenVBand="0" w:oddHBand="0" w:evenHBand="0" w:firstRowFirstColumn="0" w:firstRowLastColumn="0" w:lastRowFirstColumn="0" w:lastRowLastColumn="0"/>
            <w:tcW w:w="1504" w:type="dxa"/>
          </w:tcPr>
          <w:p w:rsidR="2EF0E5E3" w:rsidRPr="00504C90" w:rsidRDefault="00EF198A" w:rsidP="2EF0E5E3">
            <w:pPr>
              <w:jc w:val="both"/>
              <w:rPr>
                <w:b w:val="0"/>
              </w:rPr>
            </w:pPr>
            <w:r w:rsidRPr="00504C90">
              <w:rPr>
                <w:rFonts w:ascii="Times New Roman" w:eastAsia="Times New Roman" w:hAnsi="Times New Roman" w:cs="Times New Roman"/>
                <w:b w:val="0"/>
              </w:rPr>
              <w:t>ETEC Eng. H.</w:t>
            </w:r>
            <w:r w:rsidR="2EF0E5E3" w:rsidRPr="00504C90">
              <w:rPr>
                <w:rFonts w:ascii="Times New Roman" w:eastAsia="Times New Roman" w:hAnsi="Times New Roman" w:cs="Times New Roman"/>
                <w:b w:val="0"/>
              </w:rPr>
              <w:t xml:space="preserve"> </w:t>
            </w:r>
            <w:proofErr w:type="spellStart"/>
            <w:r w:rsidR="2EF0E5E3" w:rsidRPr="00504C90">
              <w:rPr>
                <w:rFonts w:ascii="Times New Roman" w:eastAsia="Times New Roman" w:hAnsi="Times New Roman" w:cs="Times New Roman"/>
                <w:b w:val="0"/>
              </w:rPr>
              <w:t>Bellusci</w:t>
            </w:r>
            <w:proofErr w:type="spellEnd"/>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Pública</w:t>
            </w:r>
          </w:p>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CEETEPS</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04</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Presencial</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160</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p>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w:t>
            </w:r>
          </w:p>
        </w:tc>
      </w:tr>
      <w:tr w:rsidR="2EF0E5E3" w:rsidRPr="00504C90" w:rsidTr="2EF0E5E3">
        <w:tc>
          <w:tcPr>
            <w:cnfStyle w:val="001000000000" w:firstRow="0" w:lastRow="0" w:firstColumn="1" w:lastColumn="0" w:oddVBand="0" w:evenVBand="0" w:oddHBand="0" w:evenHBand="0" w:firstRowFirstColumn="0" w:firstRowLastColumn="0" w:lastRowFirstColumn="0" w:lastRowLastColumn="0"/>
            <w:tcW w:w="1504" w:type="dxa"/>
          </w:tcPr>
          <w:p w:rsidR="2EF0E5E3" w:rsidRPr="00504C90" w:rsidRDefault="2EF0E5E3" w:rsidP="2EF0E5E3">
            <w:pPr>
              <w:jc w:val="both"/>
            </w:pPr>
            <w:r w:rsidRPr="00504C90">
              <w:rPr>
                <w:rFonts w:ascii="Times New Roman" w:eastAsia="Times New Roman" w:hAnsi="Times New Roman" w:cs="Times New Roman"/>
              </w:rPr>
              <w:t>TOTAL</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b/>
                <w:bCs/>
              </w:rPr>
              <w:t xml:space="preserve"> </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b/>
                <w:bCs/>
              </w:rPr>
              <w:t>28</w:t>
            </w:r>
          </w:p>
        </w:tc>
        <w:tc>
          <w:tcPr>
            <w:tcW w:w="1504" w:type="dxa"/>
          </w:tcPr>
          <w:p w:rsidR="2EF0E5E3" w:rsidRPr="00504C90" w:rsidRDefault="2EF0E5E3" w:rsidP="2EF0E5E3">
            <w:pPr>
              <w:jc w:val="both"/>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b/>
                <w:bCs/>
              </w:rPr>
              <w:t xml:space="preserve"> </w:t>
            </w:r>
          </w:p>
        </w:tc>
        <w:tc>
          <w:tcPr>
            <w:tcW w:w="1504" w:type="dxa"/>
          </w:tcPr>
          <w:p w:rsidR="2EF0E5E3" w:rsidRPr="00504C90" w:rsidRDefault="2EF0E5E3" w:rsidP="00043135">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1.060</w:t>
            </w:r>
          </w:p>
        </w:tc>
        <w:tc>
          <w:tcPr>
            <w:tcW w:w="1504" w:type="dxa"/>
          </w:tcPr>
          <w:p w:rsidR="2EF0E5E3" w:rsidRPr="00504C90" w:rsidRDefault="2EF0E5E3" w:rsidP="2EF0E5E3">
            <w:pPr>
              <w:jc w:val="center"/>
              <w:cnfStyle w:val="000000000000" w:firstRow="0" w:lastRow="0" w:firstColumn="0" w:lastColumn="0" w:oddVBand="0" w:evenVBand="0" w:oddHBand="0" w:evenHBand="0" w:firstRowFirstColumn="0" w:firstRowLastColumn="0" w:lastRowFirstColumn="0" w:lastRowLastColumn="0"/>
            </w:pPr>
            <w:r w:rsidRPr="00504C90">
              <w:rPr>
                <w:rFonts w:ascii="Times New Roman" w:eastAsia="Times New Roman" w:hAnsi="Times New Roman" w:cs="Times New Roman"/>
              </w:rPr>
              <w:t xml:space="preserve"> </w:t>
            </w:r>
          </w:p>
        </w:tc>
      </w:tr>
    </w:tbl>
    <w:p w:rsidR="2EF0E5E3" w:rsidRPr="00730B1E" w:rsidRDefault="2EF0E5E3" w:rsidP="00730B1E">
      <w:pPr>
        <w:spacing w:after="0" w:line="240" w:lineRule="auto"/>
        <w:jc w:val="both"/>
        <w:rPr>
          <w:rFonts w:ascii="Times New Roman" w:hAnsi="Times New Roman" w:cs="Times New Roman"/>
          <w:sz w:val="20"/>
          <w:szCs w:val="20"/>
        </w:rPr>
      </w:pPr>
      <w:r w:rsidRPr="00730B1E">
        <w:rPr>
          <w:rFonts w:ascii="Times New Roman" w:eastAsia="Times New Roman" w:hAnsi="Times New Roman" w:cs="Times New Roman"/>
          <w:sz w:val="20"/>
          <w:szCs w:val="20"/>
        </w:rPr>
        <w:t>Fonte: Secr</w:t>
      </w:r>
      <w:r w:rsidR="00730B1E" w:rsidRPr="00730B1E">
        <w:rPr>
          <w:rFonts w:ascii="Times New Roman" w:eastAsia="Times New Roman" w:hAnsi="Times New Roman" w:cs="Times New Roman"/>
          <w:sz w:val="20"/>
          <w:szCs w:val="20"/>
        </w:rPr>
        <w:t xml:space="preserve">etarias acadêmicas das escolas. </w:t>
      </w:r>
      <w:r w:rsidRPr="00730B1E">
        <w:rPr>
          <w:rFonts w:ascii="Times New Roman" w:eastAsia="Times New Roman" w:hAnsi="Times New Roman" w:cs="Times New Roman"/>
          <w:sz w:val="20"/>
          <w:szCs w:val="20"/>
        </w:rPr>
        <w:t>ANDRADE, M. Natália (Org.)</w:t>
      </w:r>
    </w:p>
    <w:p w:rsidR="2EF0E5E3" w:rsidRPr="00730B1E" w:rsidRDefault="00730B1E" w:rsidP="00730B1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w:t>
      </w:r>
      <w:r w:rsidR="2EF0E5E3" w:rsidRPr="00730B1E">
        <w:rPr>
          <w:rFonts w:ascii="Times New Roman" w:eastAsia="Times New Roman" w:hAnsi="Times New Roman" w:cs="Times New Roman"/>
          <w:sz w:val="20"/>
          <w:szCs w:val="20"/>
        </w:rPr>
        <w:t xml:space="preserve">CENAIC – Centro Nacional Integrado de Cursos. Cursos oferecidos: Informática; Cabeleireiro; Maquiador; Inglês; Web designer; Hardware; Estética; AutoCAD </w:t>
      </w:r>
      <w:proofErr w:type="gramStart"/>
      <w:r w:rsidR="2EF0E5E3" w:rsidRPr="00730B1E">
        <w:rPr>
          <w:rFonts w:ascii="Times New Roman" w:eastAsia="Times New Roman" w:hAnsi="Times New Roman" w:cs="Times New Roman"/>
          <w:sz w:val="20"/>
          <w:szCs w:val="20"/>
        </w:rPr>
        <w:t>2D</w:t>
      </w:r>
      <w:proofErr w:type="gramEnd"/>
      <w:r w:rsidR="2EF0E5E3" w:rsidRPr="00730B1E">
        <w:rPr>
          <w:rFonts w:ascii="Times New Roman" w:eastAsia="Times New Roman" w:hAnsi="Times New Roman" w:cs="Times New Roman"/>
          <w:sz w:val="20"/>
          <w:szCs w:val="20"/>
        </w:rPr>
        <w:t xml:space="preserve"> e 3D; Administração; Açúcar e Álcool; Cabeleireiro.</w:t>
      </w:r>
    </w:p>
    <w:p w:rsidR="2EF0E5E3" w:rsidRDefault="00730B1E" w:rsidP="00730B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2EF0E5E3" w:rsidRPr="00730B1E">
        <w:rPr>
          <w:rFonts w:ascii="Times New Roman" w:eastAsia="Times New Roman" w:hAnsi="Times New Roman" w:cs="Times New Roman"/>
          <w:sz w:val="20"/>
          <w:szCs w:val="20"/>
        </w:rPr>
        <w:t xml:space="preserve">ETEC Prof. </w:t>
      </w:r>
      <w:proofErr w:type="spellStart"/>
      <w:r w:rsidR="2EF0E5E3" w:rsidRPr="00730B1E">
        <w:rPr>
          <w:rFonts w:ascii="Times New Roman" w:eastAsia="Times New Roman" w:hAnsi="Times New Roman" w:cs="Times New Roman"/>
          <w:sz w:val="20"/>
          <w:szCs w:val="20"/>
        </w:rPr>
        <w:t>Eudécio</w:t>
      </w:r>
      <w:proofErr w:type="spellEnd"/>
      <w:r w:rsidR="2EF0E5E3" w:rsidRPr="00730B1E">
        <w:rPr>
          <w:rFonts w:ascii="Times New Roman" w:eastAsia="Times New Roman" w:hAnsi="Times New Roman" w:cs="Times New Roman"/>
          <w:sz w:val="20"/>
          <w:szCs w:val="20"/>
        </w:rPr>
        <w:t xml:space="preserve"> Luiz Vicente. Cursos oferecidos: Informática; Informática para internet; Administração, Comércio; Contabilidade; Enfermagem; Açúcar e álcool; Mecânica; ETIM (Ensino Médio Integrado ao Técnico</w:t>
      </w:r>
      <w:proofErr w:type="gramStart"/>
      <w:r w:rsidR="2EF0E5E3" w:rsidRPr="00730B1E">
        <w:rPr>
          <w:rFonts w:ascii="Times New Roman" w:eastAsia="Times New Roman" w:hAnsi="Times New Roman" w:cs="Times New Roman"/>
          <w:sz w:val="20"/>
          <w:szCs w:val="20"/>
        </w:rPr>
        <w:t>)</w:t>
      </w:r>
      <w:proofErr w:type="gramEnd"/>
    </w:p>
    <w:p w:rsidR="00730B1E" w:rsidRPr="00730B1E" w:rsidRDefault="00730B1E" w:rsidP="00730B1E">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*ETEC Eng. Herval </w:t>
      </w:r>
      <w:proofErr w:type="spellStart"/>
      <w:r>
        <w:rPr>
          <w:rFonts w:ascii="Times New Roman" w:eastAsia="Times New Roman" w:hAnsi="Times New Roman" w:cs="Times New Roman"/>
          <w:sz w:val="20"/>
          <w:szCs w:val="20"/>
        </w:rPr>
        <w:t>Bellusci</w:t>
      </w:r>
      <w:proofErr w:type="spellEnd"/>
      <w:r>
        <w:rPr>
          <w:rFonts w:ascii="Times New Roman" w:eastAsia="Times New Roman" w:hAnsi="Times New Roman" w:cs="Times New Roman"/>
          <w:sz w:val="20"/>
          <w:szCs w:val="20"/>
        </w:rPr>
        <w:t>. Cursos oferecidos: Técnico em agronegócio e técnico em agropecuária.</w:t>
      </w:r>
    </w:p>
    <w:p w:rsidR="2EF0E5E3" w:rsidRPr="00730B1E" w:rsidRDefault="00730B1E" w:rsidP="00730B1E">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w:t>
      </w:r>
      <w:r w:rsidR="2EF0E5E3" w:rsidRPr="00730B1E">
        <w:rPr>
          <w:rFonts w:ascii="Times New Roman" w:eastAsia="Calibri" w:hAnsi="Times New Roman" w:cs="Times New Roman"/>
          <w:sz w:val="20"/>
          <w:szCs w:val="20"/>
        </w:rPr>
        <w:t>CRESANS</w:t>
      </w:r>
      <w:r w:rsidR="2EF0E5E3" w:rsidRPr="00730B1E">
        <w:rPr>
          <w:rFonts w:ascii="Times New Roman" w:eastAsia="Times New Roman" w:hAnsi="Times New Roman" w:cs="Times New Roman"/>
          <w:sz w:val="20"/>
          <w:szCs w:val="20"/>
        </w:rPr>
        <w:t xml:space="preserve"> - Centro de Referência em Segurança Alimentar e Nutricional Sustentável. Cursos oferecidos: corte e costura; bordado industrial; cabeleireiro.</w:t>
      </w:r>
    </w:p>
    <w:p w:rsidR="2EF0E5E3" w:rsidRPr="00730B1E" w:rsidRDefault="2EF0E5E3" w:rsidP="00730B1E">
      <w:pPr>
        <w:spacing w:after="0" w:line="240" w:lineRule="auto"/>
        <w:jc w:val="both"/>
        <w:rPr>
          <w:rFonts w:ascii="Times New Roman" w:hAnsi="Times New Roman" w:cs="Times New Roman"/>
          <w:sz w:val="20"/>
          <w:szCs w:val="20"/>
        </w:rPr>
      </w:pPr>
      <w:r w:rsidRPr="00730B1E">
        <w:rPr>
          <w:rFonts w:ascii="Times New Roman" w:eastAsia="Times New Roman" w:hAnsi="Times New Roman" w:cs="Times New Roman"/>
          <w:sz w:val="20"/>
          <w:szCs w:val="20"/>
        </w:rPr>
        <w:t xml:space="preserve"> </w:t>
      </w:r>
    </w:p>
    <w:p w:rsidR="00F84C49" w:rsidRDefault="007D4488" w:rsidP="009F51C4">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Considerando-se o conjunto das seis cidades, tem-se um total de 13.100 jovens com idade entre </w:t>
      </w:r>
      <w:r w:rsidR="2EF0E5E3" w:rsidRPr="00DE48FB">
        <w:rPr>
          <w:rFonts w:ascii="Times New Roman" w:eastAsia="Times New Roman" w:hAnsi="Times New Roman" w:cs="Times New Roman"/>
          <w:sz w:val="24"/>
          <w:szCs w:val="24"/>
        </w:rPr>
        <w:t>15 e 24 an</w:t>
      </w:r>
      <w:r w:rsidR="00730B1E">
        <w:rPr>
          <w:rFonts w:ascii="Times New Roman" w:eastAsia="Times New Roman" w:hAnsi="Times New Roman" w:cs="Times New Roman"/>
          <w:sz w:val="24"/>
          <w:szCs w:val="24"/>
        </w:rPr>
        <w:t>os</w:t>
      </w:r>
      <w:r w:rsidR="2EF0E5E3" w:rsidRPr="00DE48FB">
        <w:rPr>
          <w:rFonts w:ascii="Times New Roman" w:eastAsia="Times New Roman" w:hAnsi="Times New Roman" w:cs="Times New Roman"/>
          <w:sz w:val="24"/>
          <w:szCs w:val="24"/>
        </w:rPr>
        <w:t>.</w:t>
      </w:r>
      <w:r w:rsidR="00730B1E">
        <w:rPr>
          <w:sz w:val="24"/>
          <w:szCs w:val="24"/>
        </w:rPr>
        <w:t xml:space="preserve"> </w:t>
      </w:r>
      <w:r w:rsidR="00FF143A" w:rsidRPr="00FF143A">
        <w:rPr>
          <w:rFonts w:ascii="Times New Roman" w:hAnsi="Times New Roman" w:cs="Times New Roman"/>
          <w:sz w:val="24"/>
          <w:szCs w:val="24"/>
        </w:rPr>
        <w:t>(IBGE, 2014)</w:t>
      </w:r>
    </w:p>
    <w:p w:rsidR="00564871" w:rsidRPr="007F7913" w:rsidRDefault="00564871" w:rsidP="007F7913">
      <w:pPr>
        <w:spacing w:after="0" w:line="360" w:lineRule="auto"/>
        <w:ind w:firstLine="709"/>
        <w:jc w:val="both"/>
        <w:rPr>
          <w:rFonts w:ascii="Times New Roman" w:hAnsi="Times New Roman" w:cs="Times New Roman"/>
          <w:sz w:val="24"/>
          <w:szCs w:val="24"/>
        </w:rPr>
      </w:pPr>
    </w:p>
    <w:p w:rsidR="2EF0E5E3" w:rsidRPr="00C314F0" w:rsidRDefault="2EF0E5E3" w:rsidP="2EF0E5E3">
      <w:pPr>
        <w:jc w:val="both"/>
        <w:rPr>
          <w:rFonts w:ascii="Times New Roman" w:eastAsia="Times New Roman" w:hAnsi="Times New Roman" w:cs="Times New Roman"/>
          <w:sz w:val="24"/>
          <w:szCs w:val="24"/>
        </w:rPr>
      </w:pPr>
      <w:r w:rsidRPr="00DE48FB">
        <w:rPr>
          <w:rFonts w:ascii="Times New Roman" w:eastAsia="Times New Roman" w:hAnsi="Times New Roman" w:cs="Times New Roman"/>
          <w:sz w:val="24"/>
          <w:szCs w:val="24"/>
        </w:rPr>
        <w:t xml:space="preserve"> </w:t>
      </w:r>
      <w:r w:rsidR="00504C90" w:rsidRPr="00504C90">
        <w:rPr>
          <w:rFonts w:ascii="Times New Roman" w:eastAsia="Times New Roman" w:hAnsi="Times New Roman" w:cs="Times New Roman"/>
        </w:rPr>
        <w:t xml:space="preserve">Quadro </w:t>
      </w:r>
      <w:proofErr w:type="gramStart"/>
      <w:r w:rsidR="00504C90" w:rsidRPr="00504C90">
        <w:rPr>
          <w:rFonts w:ascii="Times New Roman" w:eastAsia="Times New Roman" w:hAnsi="Times New Roman" w:cs="Times New Roman"/>
        </w:rPr>
        <w:t>2</w:t>
      </w:r>
      <w:proofErr w:type="gramEnd"/>
      <w:r w:rsidR="00504C90" w:rsidRPr="00504C90">
        <w:rPr>
          <w:rFonts w:ascii="Times New Roman" w:eastAsia="Times New Roman" w:hAnsi="Times New Roman" w:cs="Times New Roman"/>
        </w:rPr>
        <w:t xml:space="preserve">. </w:t>
      </w:r>
      <w:r w:rsidR="00504C90" w:rsidRPr="00C314F0">
        <w:rPr>
          <w:rFonts w:ascii="Times New Roman" w:eastAsia="Times New Roman" w:hAnsi="Times New Roman" w:cs="Times New Roman"/>
          <w:b/>
        </w:rPr>
        <w:t>Relação candidato/vaga em Adamantina</w:t>
      </w:r>
      <w:r w:rsidR="007D4488">
        <w:rPr>
          <w:rFonts w:ascii="Times New Roman" w:eastAsia="Times New Roman" w:hAnsi="Times New Roman" w:cs="Times New Roman"/>
          <w:b/>
        </w:rPr>
        <w:t>: p</w:t>
      </w:r>
      <w:r w:rsidR="00504C90" w:rsidRPr="00C314F0">
        <w:rPr>
          <w:rFonts w:ascii="Times New Roman" w:eastAsia="Times New Roman" w:hAnsi="Times New Roman" w:cs="Times New Roman"/>
          <w:b/>
        </w:rPr>
        <w:t>opulação local e o entorno</w:t>
      </w:r>
    </w:p>
    <w:tbl>
      <w:tblPr>
        <w:tblStyle w:val="GridTable1LightAccent1"/>
        <w:tblW w:w="0" w:type="auto"/>
        <w:tblLook w:val="04A0" w:firstRow="1" w:lastRow="0" w:firstColumn="1" w:lastColumn="0" w:noHBand="0" w:noVBand="1"/>
      </w:tblPr>
      <w:tblGrid>
        <w:gridCol w:w="1947"/>
        <w:gridCol w:w="1905"/>
        <w:gridCol w:w="1836"/>
        <w:gridCol w:w="1680"/>
        <w:gridCol w:w="1918"/>
      </w:tblGrid>
      <w:tr w:rsidR="00504C90" w:rsidRPr="00504C90" w:rsidTr="00504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rsidR="00504C90" w:rsidRPr="00F84C49" w:rsidRDefault="00504C90" w:rsidP="2EF0E5E3">
            <w:pPr>
              <w:jc w:val="both"/>
              <w:rPr>
                <w:rFonts w:ascii="Times New Roman" w:hAnsi="Times New Roman" w:cs="Times New Roman"/>
              </w:rPr>
            </w:pPr>
            <w:r w:rsidRPr="00F84C49">
              <w:rPr>
                <w:rFonts w:ascii="Times New Roman" w:eastAsia="Times New Roman" w:hAnsi="Times New Roman" w:cs="Times New Roman"/>
              </w:rPr>
              <w:t xml:space="preserve"> </w:t>
            </w:r>
            <w:r w:rsidR="00F84C49" w:rsidRPr="00F84C49">
              <w:rPr>
                <w:rFonts w:ascii="Times New Roman" w:eastAsia="Times New Roman" w:hAnsi="Times New Roman" w:cs="Times New Roman"/>
              </w:rPr>
              <w:t>Vagas em cursos técnicos: oferta e demanda</w:t>
            </w:r>
          </w:p>
        </w:tc>
        <w:tc>
          <w:tcPr>
            <w:tcW w:w="1905" w:type="dxa"/>
          </w:tcPr>
          <w:p w:rsidR="00504C90" w:rsidRPr="00F84C49" w:rsidRDefault="00504C90" w:rsidP="00504C9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4C49">
              <w:rPr>
                <w:rFonts w:ascii="Times New Roman" w:eastAsia="Times New Roman" w:hAnsi="Times New Roman" w:cs="Times New Roman"/>
                <w:sz w:val="20"/>
                <w:szCs w:val="20"/>
              </w:rPr>
              <w:t>Renda média das famílias dos alunos (em salários mínimos)</w:t>
            </w:r>
          </w:p>
        </w:tc>
        <w:tc>
          <w:tcPr>
            <w:tcW w:w="1836" w:type="dxa"/>
          </w:tcPr>
          <w:p w:rsidR="00504C90" w:rsidRPr="00F84C49" w:rsidRDefault="00504C90" w:rsidP="00C314F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4C49">
              <w:rPr>
                <w:rFonts w:ascii="Times New Roman" w:eastAsia="Times New Roman" w:hAnsi="Times New Roman" w:cs="Times New Roman"/>
                <w:sz w:val="20"/>
                <w:szCs w:val="20"/>
              </w:rPr>
              <w:t xml:space="preserve">Nº de jovens entre 15 e 24 anos </w:t>
            </w:r>
            <w:r w:rsidR="00C314F0" w:rsidRPr="00F84C49">
              <w:rPr>
                <w:rFonts w:ascii="Times New Roman" w:eastAsia="Times New Roman" w:hAnsi="Times New Roman" w:cs="Times New Roman"/>
                <w:sz w:val="20"/>
                <w:szCs w:val="20"/>
              </w:rPr>
              <w:t>(Adamantina + 5 cidades vizinhas)</w:t>
            </w:r>
          </w:p>
        </w:tc>
        <w:tc>
          <w:tcPr>
            <w:tcW w:w="1680" w:type="dxa"/>
          </w:tcPr>
          <w:p w:rsidR="00504C90" w:rsidRPr="00F84C49" w:rsidRDefault="00504C90" w:rsidP="2EF0E5E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84C49">
              <w:rPr>
                <w:rFonts w:ascii="Times New Roman" w:eastAsia="Times New Roman" w:hAnsi="Times New Roman" w:cs="Times New Roman"/>
                <w:sz w:val="20"/>
                <w:szCs w:val="20"/>
              </w:rPr>
              <w:t>Número de vagas oferecidas</w:t>
            </w:r>
          </w:p>
        </w:tc>
        <w:tc>
          <w:tcPr>
            <w:tcW w:w="1918" w:type="dxa"/>
          </w:tcPr>
          <w:p w:rsidR="00504C90" w:rsidRPr="00F84C49" w:rsidRDefault="00504C90" w:rsidP="2EF0E5E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4C49">
              <w:rPr>
                <w:rFonts w:ascii="Times New Roman" w:eastAsia="Times New Roman" w:hAnsi="Times New Roman" w:cs="Times New Roman"/>
                <w:sz w:val="20"/>
                <w:szCs w:val="20"/>
              </w:rPr>
              <w:t>Relação candidato vaga</w:t>
            </w:r>
            <w:r w:rsidR="00F84C49" w:rsidRPr="00F84C49">
              <w:rPr>
                <w:rFonts w:ascii="Times New Roman" w:eastAsia="Times New Roman" w:hAnsi="Times New Roman" w:cs="Times New Roman"/>
                <w:sz w:val="20"/>
                <w:szCs w:val="20"/>
              </w:rPr>
              <w:t xml:space="preserve"> em cursos técnicos</w:t>
            </w:r>
          </w:p>
        </w:tc>
      </w:tr>
      <w:tr w:rsidR="00504C90" w:rsidRPr="00504C90" w:rsidTr="00504C90">
        <w:tc>
          <w:tcPr>
            <w:cnfStyle w:val="001000000000" w:firstRow="0" w:lastRow="0" w:firstColumn="1" w:lastColumn="0" w:oddVBand="0" w:evenVBand="0" w:oddHBand="0" w:evenHBand="0" w:firstRowFirstColumn="0" w:firstRowLastColumn="0" w:lastRowFirstColumn="0" w:lastRowLastColumn="0"/>
            <w:tcW w:w="1948" w:type="dxa"/>
          </w:tcPr>
          <w:p w:rsidR="00504C90" w:rsidRPr="00F84C49" w:rsidRDefault="00504C90" w:rsidP="2EF0E5E3">
            <w:pPr>
              <w:jc w:val="both"/>
              <w:rPr>
                <w:rFonts w:ascii="Times New Roman" w:hAnsi="Times New Roman" w:cs="Times New Roman"/>
              </w:rPr>
            </w:pPr>
            <w:r w:rsidRPr="00F84C49">
              <w:rPr>
                <w:rFonts w:ascii="Times New Roman" w:eastAsia="Times New Roman" w:hAnsi="Times New Roman" w:cs="Times New Roman"/>
              </w:rPr>
              <w:t>Escolas técnicas púbicas</w:t>
            </w:r>
          </w:p>
        </w:tc>
        <w:tc>
          <w:tcPr>
            <w:tcW w:w="1905" w:type="dxa"/>
          </w:tcPr>
          <w:p w:rsidR="00504C90" w:rsidRPr="00F84C49" w:rsidRDefault="00504C90" w:rsidP="00C31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4C49">
              <w:rPr>
                <w:rFonts w:ascii="Times New Roman" w:eastAsia="Times New Roman" w:hAnsi="Times New Roman" w:cs="Times New Roman"/>
              </w:rPr>
              <w:t xml:space="preserve">Entre </w:t>
            </w:r>
            <w:proofErr w:type="gramStart"/>
            <w:r w:rsidRPr="00F84C49">
              <w:rPr>
                <w:rFonts w:ascii="Times New Roman" w:eastAsia="Times New Roman" w:hAnsi="Times New Roman" w:cs="Times New Roman"/>
              </w:rPr>
              <w:t>2</w:t>
            </w:r>
            <w:proofErr w:type="gramEnd"/>
            <w:r w:rsidRPr="00F84C49">
              <w:rPr>
                <w:rFonts w:ascii="Times New Roman" w:eastAsia="Times New Roman" w:hAnsi="Times New Roman" w:cs="Times New Roman"/>
              </w:rPr>
              <w:t xml:space="preserve"> e 5</w:t>
            </w:r>
          </w:p>
        </w:tc>
        <w:tc>
          <w:tcPr>
            <w:tcW w:w="1836" w:type="dxa"/>
          </w:tcPr>
          <w:p w:rsidR="00504C90" w:rsidRPr="00F84C49" w:rsidRDefault="00C314F0" w:rsidP="00C31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4C49">
              <w:rPr>
                <w:rFonts w:ascii="Times New Roman" w:eastAsia="Times New Roman" w:hAnsi="Times New Roman" w:cs="Times New Roman"/>
              </w:rPr>
              <w:t>13.100</w:t>
            </w:r>
          </w:p>
        </w:tc>
        <w:tc>
          <w:tcPr>
            <w:tcW w:w="1680" w:type="dxa"/>
          </w:tcPr>
          <w:p w:rsidR="00504C90" w:rsidRPr="00F84C49" w:rsidRDefault="00504C90" w:rsidP="00C314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84C49">
              <w:rPr>
                <w:rFonts w:ascii="Times New Roman" w:eastAsia="Times New Roman" w:hAnsi="Times New Roman" w:cs="Times New Roman"/>
              </w:rPr>
              <w:t>560</w:t>
            </w:r>
          </w:p>
        </w:tc>
        <w:tc>
          <w:tcPr>
            <w:tcW w:w="1918" w:type="dxa"/>
          </w:tcPr>
          <w:p w:rsidR="00504C90" w:rsidRPr="00F84C49" w:rsidRDefault="00C314F0" w:rsidP="00C31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4C49">
              <w:rPr>
                <w:rFonts w:ascii="Times New Roman" w:hAnsi="Times New Roman" w:cs="Times New Roman"/>
              </w:rPr>
              <w:t>23,4</w:t>
            </w:r>
          </w:p>
        </w:tc>
      </w:tr>
      <w:tr w:rsidR="00504C90" w:rsidRPr="00504C90" w:rsidTr="00504C90">
        <w:tc>
          <w:tcPr>
            <w:cnfStyle w:val="001000000000" w:firstRow="0" w:lastRow="0" w:firstColumn="1" w:lastColumn="0" w:oddVBand="0" w:evenVBand="0" w:oddHBand="0" w:evenHBand="0" w:firstRowFirstColumn="0" w:firstRowLastColumn="0" w:lastRowFirstColumn="0" w:lastRowLastColumn="0"/>
            <w:tcW w:w="1948" w:type="dxa"/>
          </w:tcPr>
          <w:p w:rsidR="00504C90" w:rsidRPr="00F84C49" w:rsidRDefault="00504C90" w:rsidP="2EF0E5E3">
            <w:pPr>
              <w:jc w:val="both"/>
              <w:rPr>
                <w:rFonts w:ascii="Times New Roman" w:hAnsi="Times New Roman" w:cs="Times New Roman"/>
              </w:rPr>
            </w:pPr>
            <w:r w:rsidRPr="00F84C49">
              <w:rPr>
                <w:rFonts w:ascii="Times New Roman" w:eastAsia="Times New Roman" w:hAnsi="Times New Roman" w:cs="Times New Roman"/>
              </w:rPr>
              <w:t>Escolas técnicas particulares</w:t>
            </w:r>
          </w:p>
        </w:tc>
        <w:tc>
          <w:tcPr>
            <w:tcW w:w="1905" w:type="dxa"/>
          </w:tcPr>
          <w:p w:rsidR="00504C90" w:rsidRPr="00F84C49" w:rsidRDefault="00BD0356" w:rsidP="00C31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 xml:space="preserve">Entra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e 6</w:t>
            </w:r>
          </w:p>
        </w:tc>
        <w:tc>
          <w:tcPr>
            <w:tcW w:w="1836" w:type="dxa"/>
          </w:tcPr>
          <w:p w:rsidR="00504C90" w:rsidRPr="00F84C49" w:rsidRDefault="00C314F0" w:rsidP="00C31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4C49">
              <w:rPr>
                <w:rFonts w:ascii="Times New Roman" w:hAnsi="Times New Roman" w:cs="Times New Roman"/>
              </w:rPr>
              <w:t>13.100</w:t>
            </w:r>
          </w:p>
        </w:tc>
        <w:tc>
          <w:tcPr>
            <w:tcW w:w="1680" w:type="dxa"/>
          </w:tcPr>
          <w:p w:rsidR="00504C90" w:rsidRPr="00F84C49" w:rsidRDefault="00504C90" w:rsidP="00C314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84C49">
              <w:rPr>
                <w:rFonts w:ascii="Times New Roman" w:eastAsia="Times New Roman" w:hAnsi="Times New Roman" w:cs="Times New Roman"/>
              </w:rPr>
              <w:t>500</w:t>
            </w:r>
          </w:p>
        </w:tc>
        <w:tc>
          <w:tcPr>
            <w:tcW w:w="1918" w:type="dxa"/>
          </w:tcPr>
          <w:p w:rsidR="00504C90" w:rsidRPr="00F84C49" w:rsidRDefault="00C314F0" w:rsidP="00C314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4C49">
              <w:rPr>
                <w:rFonts w:ascii="Times New Roman" w:hAnsi="Times New Roman" w:cs="Times New Roman"/>
              </w:rPr>
              <w:t>26,2</w:t>
            </w:r>
          </w:p>
        </w:tc>
      </w:tr>
    </w:tbl>
    <w:p w:rsidR="2EF0E5E3" w:rsidRPr="007F7913" w:rsidRDefault="2EF0E5E3" w:rsidP="2EF0E5E3">
      <w:pPr>
        <w:jc w:val="both"/>
        <w:rPr>
          <w:sz w:val="20"/>
          <w:szCs w:val="20"/>
        </w:rPr>
      </w:pPr>
      <w:r w:rsidRPr="00504C90">
        <w:rPr>
          <w:rFonts w:ascii="Times New Roman" w:eastAsia="Times New Roman" w:hAnsi="Times New Roman" w:cs="Times New Roman"/>
          <w:sz w:val="20"/>
          <w:szCs w:val="20"/>
        </w:rPr>
        <w:t>Fonte: IBGE e Secretarias acadêmicas das escolas.</w:t>
      </w:r>
      <w:r w:rsidR="00043135" w:rsidRPr="00504C90">
        <w:rPr>
          <w:sz w:val="20"/>
          <w:szCs w:val="20"/>
        </w:rPr>
        <w:t xml:space="preserve"> </w:t>
      </w:r>
      <w:r w:rsidRPr="00504C90">
        <w:rPr>
          <w:rFonts w:ascii="Times New Roman" w:eastAsia="Times New Roman" w:hAnsi="Times New Roman" w:cs="Times New Roman"/>
          <w:sz w:val="20"/>
          <w:szCs w:val="20"/>
        </w:rPr>
        <w:t>ANDRADE, M. Natália (Org.), agosto de 2014.</w:t>
      </w:r>
    </w:p>
    <w:p w:rsidR="00FF143A" w:rsidRDefault="009F51C4" w:rsidP="007F791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t-BR"/>
        </w:rPr>
        <w:drawing>
          <wp:anchor distT="0" distB="0" distL="114300" distR="114300" simplePos="0" relativeHeight="251661312" behindDoc="1" locked="0" layoutInCell="1" allowOverlap="1">
            <wp:simplePos x="0" y="0"/>
            <wp:positionH relativeFrom="column">
              <wp:posOffset>2338070</wp:posOffset>
            </wp:positionH>
            <wp:positionV relativeFrom="paragraph">
              <wp:posOffset>1646555</wp:posOffset>
            </wp:positionV>
            <wp:extent cx="457200" cy="276225"/>
            <wp:effectExtent l="19050" t="0" r="0" b="0"/>
            <wp:wrapNone/>
            <wp:docPr id="13" name="Imagem 10"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3" cstate="print"/>
                    <a:stretch>
                      <a:fillRect/>
                    </a:stretch>
                  </pic:blipFill>
                  <pic:spPr>
                    <a:xfrm>
                      <a:off x="0" y="0"/>
                      <a:ext cx="457200" cy="276225"/>
                    </a:xfrm>
                    <a:prstGeom prst="rect">
                      <a:avLst/>
                    </a:prstGeom>
                  </pic:spPr>
                </pic:pic>
              </a:graphicData>
            </a:graphic>
          </wp:anchor>
        </w:drawing>
      </w:r>
      <w:r w:rsidR="00C855A5">
        <w:rPr>
          <w:rFonts w:ascii="Times New Roman" w:eastAsia="Times New Roman" w:hAnsi="Times New Roman" w:cs="Times New Roman"/>
          <w:sz w:val="24"/>
          <w:szCs w:val="24"/>
        </w:rPr>
        <w:t>Segundo dados do CAGED (Cadastro Geral de Empregos e Desempregados), do Ministério d</w:t>
      </w:r>
      <w:r w:rsidR="006A2DCA">
        <w:rPr>
          <w:rFonts w:ascii="Times New Roman" w:eastAsia="Times New Roman" w:hAnsi="Times New Roman" w:cs="Times New Roman"/>
          <w:sz w:val="24"/>
          <w:szCs w:val="24"/>
        </w:rPr>
        <w:t>o Trabalho</w:t>
      </w:r>
      <w:r w:rsidR="00C855A5">
        <w:rPr>
          <w:rFonts w:ascii="Times New Roman" w:eastAsia="Times New Roman" w:hAnsi="Times New Roman" w:cs="Times New Roman"/>
          <w:sz w:val="24"/>
          <w:szCs w:val="24"/>
        </w:rPr>
        <w:t xml:space="preserve">, a geração de empregos em Adamantina e nos municípios </w:t>
      </w:r>
      <w:r w:rsidR="00276816">
        <w:rPr>
          <w:rFonts w:ascii="Times New Roman" w:eastAsia="Times New Roman" w:hAnsi="Times New Roman" w:cs="Times New Roman"/>
          <w:sz w:val="24"/>
          <w:szCs w:val="24"/>
        </w:rPr>
        <w:t>polarizados</w:t>
      </w:r>
      <w:r w:rsidR="00C855A5">
        <w:rPr>
          <w:rFonts w:ascii="Times New Roman" w:eastAsia="Times New Roman" w:hAnsi="Times New Roman" w:cs="Times New Roman"/>
          <w:sz w:val="24"/>
          <w:szCs w:val="24"/>
        </w:rPr>
        <w:t xml:space="preserve"> não é significativa, uma vez que se trata de uma área com crescimento econômico inferior </w:t>
      </w:r>
      <w:proofErr w:type="gramStart"/>
      <w:r w:rsidR="00C855A5">
        <w:rPr>
          <w:rFonts w:ascii="Times New Roman" w:eastAsia="Times New Roman" w:hAnsi="Times New Roman" w:cs="Times New Roman"/>
          <w:sz w:val="24"/>
          <w:szCs w:val="24"/>
        </w:rPr>
        <w:t>à</w:t>
      </w:r>
      <w:proofErr w:type="gramEnd"/>
      <w:r w:rsidR="00C855A5">
        <w:rPr>
          <w:rFonts w:ascii="Times New Roman" w:eastAsia="Times New Roman" w:hAnsi="Times New Roman" w:cs="Times New Roman"/>
          <w:sz w:val="24"/>
          <w:szCs w:val="24"/>
        </w:rPr>
        <w:t xml:space="preserve"> media estadual. </w:t>
      </w:r>
      <w:r w:rsidR="00276816">
        <w:rPr>
          <w:rFonts w:ascii="Times New Roman" w:eastAsia="Times New Roman" w:hAnsi="Times New Roman" w:cs="Times New Roman"/>
          <w:sz w:val="24"/>
          <w:szCs w:val="24"/>
        </w:rPr>
        <w:t xml:space="preserve">Considerando a realidade contemporânea brasileira, premente de mão-de-obra especializada, observa-se que o número de vagas não atende a demanda local e regional. Por </w:t>
      </w:r>
      <w:r w:rsidR="00276816">
        <w:rPr>
          <w:rFonts w:ascii="Times New Roman" w:eastAsia="Times New Roman" w:hAnsi="Times New Roman" w:cs="Times New Roman"/>
          <w:sz w:val="24"/>
          <w:szCs w:val="24"/>
        </w:rPr>
        <w:lastRenderedPageBreak/>
        <w:t>outro lado, essas vagas não são preenchidas em sua totalidade, refletindo o pouco aquecimento da economia regional. Os cursos oferecidos também refletem a demanda regional. São cursos predominantemente convencionais, que não instrumentalizam jovens para as regiões mais dinâmicas.</w:t>
      </w:r>
    </w:p>
    <w:p w:rsidR="2EF0E5E3" w:rsidRPr="00DE48FB" w:rsidRDefault="00276816" w:rsidP="007F7913">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Nesse estudo foram considerados apenas os cursos técnicos de nível médio e </w:t>
      </w:r>
      <w:proofErr w:type="gramStart"/>
      <w:r>
        <w:rPr>
          <w:rFonts w:ascii="Times New Roman" w:eastAsia="Times New Roman" w:hAnsi="Times New Roman" w:cs="Times New Roman"/>
          <w:sz w:val="24"/>
          <w:szCs w:val="24"/>
        </w:rPr>
        <w:t>pós médio</w:t>
      </w:r>
      <w:proofErr w:type="gramEnd"/>
      <w:r>
        <w:rPr>
          <w:rFonts w:ascii="Times New Roman" w:eastAsia="Times New Roman" w:hAnsi="Times New Roman" w:cs="Times New Roman"/>
          <w:sz w:val="24"/>
          <w:szCs w:val="24"/>
        </w:rPr>
        <w:t>, desconsiderando-se o nível superior. A cidade conta com uma faculdade, que funciona sob o</w:t>
      </w:r>
      <w:r w:rsidR="00286385">
        <w:rPr>
          <w:rFonts w:ascii="Times New Roman" w:eastAsia="Times New Roman" w:hAnsi="Times New Roman" w:cs="Times New Roman"/>
          <w:sz w:val="24"/>
          <w:szCs w:val="24"/>
        </w:rPr>
        <w:t xml:space="preserve"> regime de autarquia municipal, e conta com cerca de quatro mil alunos. Assim que formados, g</w:t>
      </w:r>
      <w:r w:rsidR="0086358D">
        <w:rPr>
          <w:rFonts w:ascii="Times New Roman" w:eastAsia="Times New Roman" w:hAnsi="Times New Roman" w:cs="Times New Roman"/>
          <w:sz w:val="24"/>
          <w:szCs w:val="24"/>
        </w:rPr>
        <w:t>rande parte desses alunos migra</w:t>
      </w:r>
      <w:r w:rsidR="00286385">
        <w:rPr>
          <w:rFonts w:ascii="Times New Roman" w:eastAsia="Times New Roman" w:hAnsi="Times New Roman" w:cs="Times New Roman"/>
          <w:sz w:val="24"/>
          <w:szCs w:val="24"/>
        </w:rPr>
        <w:t xml:space="preserve"> </w:t>
      </w:r>
      <w:r w:rsidR="0086358D">
        <w:rPr>
          <w:rFonts w:ascii="Times New Roman" w:eastAsia="Times New Roman" w:hAnsi="Times New Roman" w:cs="Times New Roman"/>
          <w:sz w:val="24"/>
          <w:szCs w:val="24"/>
        </w:rPr>
        <w:t>para outras regiões.</w:t>
      </w:r>
      <w:r w:rsidR="00286385">
        <w:rPr>
          <w:rFonts w:ascii="Times New Roman" w:eastAsia="Times New Roman" w:hAnsi="Times New Roman" w:cs="Times New Roman"/>
          <w:sz w:val="24"/>
          <w:szCs w:val="24"/>
        </w:rPr>
        <w:t xml:space="preserve"> </w:t>
      </w:r>
    </w:p>
    <w:p w:rsidR="007F7913" w:rsidRDefault="007F7913" w:rsidP="2EF0E5E3">
      <w:pPr>
        <w:jc w:val="both"/>
        <w:rPr>
          <w:rFonts w:ascii="Times New Roman" w:eastAsia="Times New Roman" w:hAnsi="Times New Roman" w:cs="Times New Roman"/>
          <w:b/>
          <w:bCs/>
          <w:sz w:val="24"/>
          <w:szCs w:val="24"/>
        </w:rPr>
      </w:pPr>
    </w:p>
    <w:p w:rsidR="2EF0E5E3" w:rsidRDefault="00800450" w:rsidP="2EF0E5E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Considerações fi</w:t>
      </w:r>
      <w:r w:rsidR="2EF0E5E3" w:rsidRPr="00DE48FB">
        <w:rPr>
          <w:rFonts w:ascii="Times New Roman" w:eastAsia="Times New Roman" w:hAnsi="Times New Roman" w:cs="Times New Roman"/>
          <w:b/>
          <w:bCs/>
          <w:sz w:val="24"/>
          <w:szCs w:val="24"/>
        </w:rPr>
        <w:t>nais</w:t>
      </w:r>
    </w:p>
    <w:p w:rsidR="00C548FB" w:rsidRDefault="00C548FB" w:rsidP="003D74F0">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Adamantina expressa uma síntese do que acontece em grande parte do Brasil: a oferta, as modalidades de cursos oferecidos, e, em muitos casos, a qualidade dos mesmos são insuficientes aos desafios do desenvolvimento contemporâneo do país. Confirma-se, portanto, a escassez tanto na oferta quanto na absorção de mão de obra jovem definida como hipótese. </w:t>
      </w:r>
    </w:p>
    <w:p w:rsidR="003D74F0" w:rsidRDefault="00C548FB" w:rsidP="00C555C5">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ab/>
        <w:t xml:space="preserve">Como forma de superação desse desencontro, </w:t>
      </w:r>
      <w:r w:rsidR="00F21745">
        <w:rPr>
          <w:rFonts w:ascii="Times New Roman" w:eastAsia="Times New Roman" w:hAnsi="Times New Roman" w:cs="Times New Roman"/>
          <w:bCs/>
          <w:sz w:val="24"/>
          <w:szCs w:val="24"/>
        </w:rPr>
        <w:t xml:space="preserve">ratifica-se a ideia </w:t>
      </w:r>
      <w:proofErr w:type="gramStart"/>
      <w:r w:rsidR="00F21745">
        <w:rPr>
          <w:rFonts w:ascii="Times New Roman" w:eastAsia="Times New Roman" w:hAnsi="Times New Roman" w:cs="Times New Roman"/>
          <w:bCs/>
          <w:sz w:val="24"/>
          <w:szCs w:val="24"/>
        </w:rPr>
        <w:t>3</w:t>
      </w:r>
      <w:proofErr w:type="gramEnd"/>
      <w:r w:rsidR="00F21745">
        <w:rPr>
          <w:rFonts w:ascii="Times New Roman" w:eastAsia="Times New Roman" w:hAnsi="Times New Roman" w:cs="Times New Roman"/>
          <w:bCs/>
          <w:sz w:val="24"/>
          <w:szCs w:val="24"/>
        </w:rPr>
        <w:t xml:space="preserve"> do tópico 1 deste Prêmio: “</w:t>
      </w:r>
      <w:r w:rsidRPr="00F21745">
        <w:rPr>
          <w:rFonts w:ascii="Times New Roman" w:eastAsia="Times New Roman" w:hAnsi="Times New Roman" w:cs="Times New Roman"/>
          <w:bCs/>
          <w:i/>
          <w:sz w:val="24"/>
          <w:szCs w:val="24"/>
        </w:rPr>
        <w:t>Diferentes métodos podem ser utilizados na alocação de bens e serviços. As pessoas, atuando individualmente ou coletivamente (ou seja, através do governo), devem escolher que métodos utilizar para alocar diferentes tipos de bens e serviços</w:t>
      </w:r>
      <w:r w:rsidR="00F21745">
        <w:rPr>
          <w:rFonts w:ascii="Times New Roman" w:eastAsia="Times New Roman" w:hAnsi="Times New Roman" w:cs="Times New Roman"/>
          <w:bCs/>
          <w:sz w:val="24"/>
          <w:szCs w:val="24"/>
        </w:rPr>
        <w:t>”</w:t>
      </w:r>
      <w:r w:rsidRPr="00C548FB">
        <w:rPr>
          <w:rFonts w:ascii="Times New Roman" w:eastAsia="Times New Roman" w:hAnsi="Times New Roman" w:cs="Times New Roman"/>
          <w:bCs/>
          <w:sz w:val="24"/>
          <w:szCs w:val="24"/>
        </w:rPr>
        <w:t>.</w:t>
      </w:r>
      <w:r w:rsidR="00C555C5">
        <w:rPr>
          <w:rFonts w:ascii="Times New Roman" w:hAnsi="Times New Roman" w:cs="Times New Roman"/>
          <w:sz w:val="24"/>
          <w:szCs w:val="24"/>
        </w:rPr>
        <w:t xml:space="preserve"> Neste trabalho</w:t>
      </w:r>
      <w:r w:rsidR="00F21745">
        <w:rPr>
          <w:rFonts w:ascii="Times New Roman" w:hAnsi="Times New Roman" w:cs="Times New Roman"/>
          <w:sz w:val="24"/>
          <w:szCs w:val="24"/>
        </w:rPr>
        <w:t xml:space="preserve"> entende-se por bem a própria formação conectada com a realidade</w:t>
      </w:r>
      <w:r w:rsidR="00993106">
        <w:rPr>
          <w:rFonts w:ascii="Times New Roman" w:hAnsi="Times New Roman" w:cs="Times New Roman"/>
          <w:sz w:val="24"/>
          <w:szCs w:val="24"/>
        </w:rPr>
        <w:t xml:space="preserve"> contemporânea</w:t>
      </w:r>
      <w:r w:rsidR="00F21745">
        <w:rPr>
          <w:rFonts w:ascii="Times New Roman" w:hAnsi="Times New Roman" w:cs="Times New Roman"/>
          <w:sz w:val="24"/>
          <w:szCs w:val="24"/>
        </w:rPr>
        <w:t xml:space="preserve">. </w:t>
      </w:r>
      <w:r w:rsidR="00C555C5">
        <w:rPr>
          <w:rFonts w:ascii="Times New Roman" w:hAnsi="Times New Roman" w:cs="Times New Roman"/>
          <w:sz w:val="24"/>
          <w:szCs w:val="24"/>
        </w:rPr>
        <w:t>Trata-se de um bem imaterial imprescindível ao desenvolvimento econômico e social do país.</w:t>
      </w:r>
    </w:p>
    <w:p w:rsidR="00C555C5" w:rsidRDefault="003D74F0" w:rsidP="00C555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00F21745">
        <w:rPr>
          <w:rFonts w:ascii="Times New Roman" w:hAnsi="Times New Roman" w:cs="Times New Roman"/>
          <w:sz w:val="24"/>
          <w:szCs w:val="24"/>
        </w:rPr>
        <w:t>uanto aos di</w:t>
      </w:r>
      <w:r>
        <w:rPr>
          <w:rFonts w:ascii="Times New Roman" w:hAnsi="Times New Roman" w:cs="Times New Roman"/>
          <w:sz w:val="24"/>
          <w:szCs w:val="24"/>
        </w:rPr>
        <w:t xml:space="preserve">ferentes métodos defende-se o esforço conjunto do Estado, da família, do estudante e das empresas para a promoção de uma formação consistente e, ao mesmo tempo, de uma economia dinâmica e capaz de absorver aqueles que chegam à idade de trabalho. </w:t>
      </w:r>
      <w:r w:rsidR="00C555C5">
        <w:rPr>
          <w:rFonts w:ascii="Times New Roman" w:hAnsi="Times New Roman" w:cs="Times New Roman"/>
          <w:sz w:val="24"/>
          <w:szCs w:val="24"/>
        </w:rPr>
        <w:t>Entende-se por formação consistente aquela que prepara tecnicamente e, na mesma intensidade, valoriza e exercita os princípios da responsabilidade social</w:t>
      </w:r>
      <w:r w:rsidR="00993106">
        <w:rPr>
          <w:rFonts w:ascii="Times New Roman" w:hAnsi="Times New Roman" w:cs="Times New Roman"/>
          <w:sz w:val="24"/>
          <w:szCs w:val="24"/>
        </w:rPr>
        <w:t xml:space="preserve"> dos</w:t>
      </w:r>
      <w:r w:rsidR="00C555C5">
        <w:rPr>
          <w:rFonts w:ascii="Times New Roman" w:hAnsi="Times New Roman" w:cs="Times New Roman"/>
          <w:sz w:val="24"/>
          <w:szCs w:val="24"/>
        </w:rPr>
        <w:t xml:space="preserve"> cidadão</w:t>
      </w:r>
      <w:r w:rsidR="00993106">
        <w:rPr>
          <w:rFonts w:ascii="Times New Roman" w:hAnsi="Times New Roman" w:cs="Times New Roman"/>
          <w:sz w:val="24"/>
          <w:szCs w:val="24"/>
        </w:rPr>
        <w:t>s, das instituições e das organizações</w:t>
      </w:r>
      <w:r w:rsidR="00C555C5">
        <w:rPr>
          <w:rFonts w:ascii="Times New Roman" w:hAnsi="Times New Roman" w:cs="Times New Roman"/>
          <w:sz w:val="24"/>
          <w:szCs w:val="24"/>
        </w:rPr>
        <w:t xml:space="preserve">. </w:t>
      </w:r>
    </w:p>
    <w:p w:rsidR="00F84C49" w:rsidRDefault="009F51C4" w:rsidP="00C555C5">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2336" behindDoc="1" locked="0" layoutInCell="1" allowOverlap="1">
            <wp:simplePos x="0" y="0"/>
            <wp:positionH relativeFrom="column">
              <wp:posOffset>2557145</wp:posOffset>
            </wp:positionH>
            <wp:positionV relativeFrom="paragraph">
              <wp:posOffset>1816836</wp:posOffset>
            </wp:positionV>
            <wp:extent cx="533400" cy="323850"/>
            <wp:effectExtent l="19050" t="0" r="0" b="0"/>
            <wp:wrapNone/>
            <wp:docPr id="15" name="Imagem 13"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4" cstate="print"/>
                    <a:stretch>
                      <a:fillRect/>
                    </a:stretch>
                  </pic:blipFill>
                  <pic:spPr>
                    <a:xfrm>
                      <a:off x="0" y="0"/>
                      <a:ext cx="533400" cy="323850"/>
                    </a:xfrm>
                    <a:prstGeom prst="rect">
                      <a:avLst/>
                    </a:prstGeom>
                  </pic:spPr>
                </pic:pic>
              </a:graphicData>
            </a:graphic>
          </wp:anchor>
        </w:drawing>
      </w:r>
      <w:r w:rsidR="003D74F0">
        <w:rPr>
          <w:rFonts w:ascii="Times New Roman" w:hAnsi="Times New Roman" w:cs="Times New Roman"/>
          <w:sz w:val="24"/>
          <w:szCs w:val="24"/>
        </w:rPr>
        <w:t>A oferta de cursos profissionalizantes e de vagas em universidades está diretamente ligada a políticas públicas para o setor educacional; às famílias cabem o apoio e o ince</w:t>
      </w:r>
      <w:r w:rsidR="00BF65C9">
        <w:rPr>
          <w:rFonts w:ascii="Times New Roman" w:hAnsi="Times New Roman" w:cs="Times New Roman"/>
          <w:sz w:val="24"/>
          <w:szCs w:val="24"/>
        </w:rPr>
        <w:t>ntivo; ao jovem cabe o querer. S</w:t>
      </w:r>
      <w:r w:rsidR="003D74F0">
        <w:rPr>
          <w:rFonts w:ascii="Times New Roman" w:hAnsi="Times New Roman" w:cs="Times New Roman"/>
          <w:sz w:val="24"/>
          <w:szCs w:val="24"/>
        </w:rPr>
        <w:t xml:space="preserve">ua vontade e determinação </w:t>
      </w:r>
      <w:r w:rsidR="00BF65C9">
        <w:rPr>
          <w:rFonts w:ascii="Times New Roman" w:hAnsi="Times New Roman" w:cs="Times New Roman"/>
          <w:sz w:val="24"/>
          <w:szCs w:val="24"/>
        </w:rPr>
        <w:t xml:space="preserve">superam obstáculos e ajudam o novo a se consolidar. Se a própria tecnologia, que tanto facilita a vida moderna, limita a criação de novas vagas de emprego, ele (o jovem) pode criar a sua própria oportunidade de trabalho. Paradoxalmente, a tecnologia que corta empregos abre incríveis oportunidades. As empresas, </w:t>
      </w:r>
      <w:r w:rsidR="00BF65C9">
        <w:rPr>
          <w:rFonts w:ascii="Times New Roman" w:hAnsi="Times New Roman" w:cs="Times New Roman"/>
          <w:sz w:val="24"/>
          <w:szCs w:val="24"/>
        </w:rPr>
        <w:lastRenderedPageBreak/>
        <w:t>por sua vez, também têm compromisso social e esse princípio está condicionado à natureza das empresas: muito mais que a busca focada apenas nos lucros, as empresas fazem parte da organização da sociedade</w:t>
      </w:r>
      <w:r w:rsidR="00C555C5">
        <w:rPr>
          <w:rFonts w:ascii="Times New Roman" w:hAnsi="Times New Roman" w:cs="Times New Roman"/>
          <w:sz w:val="24"/>
          <w:szCs w:val="24"/>
        </w:rPr>
        <w:t xml:space="preserve"> e os desafios do desenvolvimento tecnológico conectado ao crescimento econômico </w:t>
      </w:r>
      <w:r w:rsidR="00E3723B">
        <w:rPr>
          <w:rFonts w:ascii="Times New Roman" w:hAnsi="Times New Roman" w:cs="Times New Roman"/>
          <w:sz w:val="24"/>
          <w:szCs w:val="24"/>
        </w:rPr>
        <w:t>também lhe dizem respeito</w:t>
      </w:r>
      <w:r w:rsidR="00BF65C9">
        <w:rPr>
          <w:rFonts w:ascii="Times New Roman" w:hAnsi="Times New Roman" w:cs="Times New Roman"/>
          <w:sz w:val="24"/>
          <w:szCs w:val="24"/>
        </w:rPr>
        <w:t>.</w:t>
      </w:r>
    </w:p>
    <w:p w:rsidR="00F21745" w:rsidRDefault="00F21745" w:rsidP="001C5A9A">
      <w:pPr>
        <w:jc w:val="both"/>
        <w:rPr>
          <w:rFonts w:ascii="Times New Roman" w:hAnsi="Times New Roman" w:cs="Times New Roman"/>
          <w:sz w:val="24"/>
          <w:szCs w:val="24"/>
        </w:rPr>
      </w:pPr>
    </w:p>
    <w:p w:rsidR="2EF0E5E3" w:rsidRPr="00F84C49" w:rsidRDefault="2EF0E5E3" w:rsidP="00F84C49">
      <w:pPr>
        <w:spacing w:after="0" w:line="240" w:lineRule="auto"/>
        <w:jc w:val="both"/>
        <w:rPr>
          <w:rFonts w:ascii="Times New Roman" w:hAnsi="Times New Roman" w:cs="Times New Roman"/>
          <w:sz w:val="24"/>
          <w:szCs w:val="24"/>
        </w:rPr>
      </w:pPr>
      <w:r w:rsidRPr="2EF0E5E3">
        <w:rPr>
          <w:rFonts w:ascii="Times New Roman" w:eastAsia="Times New Roman" w:hAnsi="Times New Roman" w:cs="Times New Roman"/>
          <w:b/>
          <w:bCs/>
        </w:rPr>
        <w:t xml:space="preserve">Referências bibliográficas </w:t>
      </w:r>
    </w:p>
    <w:p w:rsidR="2EF0E5E3" w:rsidRDefault="2EF0E5E3" w:rsidP="00F84C49">
      <w:pPr>
        <w:spacing w:after="0" w:line="240" w:lineRule="auto"/>
        <w:jc w:val="both"/>
        <w:rPr>
          <w:rFonts w:ascii="Times New Roman" w:eastAsia="Times New Roman" w:hAnsi="Times New Roman" w:cs="Times New Roman"/>
        </w:rPr>
      </w:pPr>
      <w:r w:rsidRPr="2EF0E5E3">
        <w:rPr>
          <w:rFonts w:ascii="Times New Roman" w:eastAsia="Times New Roman" w:hAnsi="Times New Roman" w:cs="Times New Roman"/>
          <w:b/>
          <w:bCs/>
        </w:rPr>
        <w:t>Adamantina</w:t>
      </w:r>
      <w:r w:rsidRPr="2EF0E5E3">
        <w:rPr>
          <w:rFonts w:ascii="Times New Roman" w:eastAsia="Times New Roman" w:hAnsi="Times New Roman" w:cs="Times New Roman"/>
        </w:rPr>
        <w:t xml:space="preserve">. Disponível em: </w:t>
      </w:r>
      <w:hyperlink r:id="rId15" w:history="1">
        <w:r w:rsidR="00F84C49" w:rsidRPr="00FD600B">
          <w:rPr>
            <w:rStyle w:val="Hyperlink"/>
            <w:rFonts w:ascii="Times New Roman" w:eastAsia="Times New Roman" w:hAnsi="Times New Roman" w:cs="Times New Roman"/>
          </w:rPr>
          <w:t>http://cidades.ibge.gov.br/painel/painel.php?codmun=350010</w:t>
        </w:r>
      </w:hyperlink>
      <w:r w:rsidRPr="2EF0E5E3">
        <w:rPr>
          <w:rFonts w:ascii="Times New Roman" w:eastAsia="Times New Roman" w:hAnsi="Times New Roman" w:cs="Times New Roman"/>
        </w:rPr>
        <w:t>.</w:t>
      </w:r>
      <w:r w:rsidR="00F84C49">
        <w:rPr>
          <w:rFonts w:ascii="Times New Roman" w:eastAsia="Times New Roman" w:hAnsi="Times New Roman" w:cs="Times New Roman"/>
        </w:rPr>
        <w:t xml:space="preserve"> </w:t>
      </w:r>
      <w:r w:rsidRPr="2EF0E5E3">
        <w:rPr>
          <w:rFonts w:ascii="Times New Roman" w:eastAsia="Times New Roman" w:hAnsi="Times New Roman" w:cs="Times New Roman"/>
        </w:rPr>
        <w:t xml:space="preserve">Acessado </w:t>
      </w:r>
      <w:proofErr w:type="gramStart"/>
      <w:r w:rsidRPr="2EF0E5E3">
        <w:rPr>
          <w:rFonts w:ascii="Times New Roman" w:eastAsia="Times New Roman" w:hAnsi="Times New Roman" w:cs="Times New Roman"/>
        </w:rPr>
        <w:t>em:</w:t>
      </w:r>
      <w:proofErr w:type="gramEnd"/>
      <w:r w:rsidRPr="2EF0E5E3">
        <w:rPr>
          <w:rFonts w:ascii="Times New Roman" w:eastAsia="Times New Roman" w:hAnsi="Times New Roman" w:cs="Times New Roman"/>
        </w:rPr>
        <w:t>13/08/2014</w:t>
      </w:r>
    </w:p>
    <w:p w:rsidR="00564871" w:rsidRDefault="00564871" w:rsidP="00F84C49">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Econoteen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Fea</w:t>
      </w:r>
      <w:proofErr w:type="spellEnd"/>
      <w:proofErr w:type="gramEnd"/>
      <w:r>
        <w:rPr>
          <w:rFonts w:ascii="Times New Roman" w:eastAsia="Times New Roman" w:hAnsi="Times New Roman" w:cs="Times New Roman"/>
        </w:rPr>
        <w:t xml:space="preserve"> USP. Disponível em </w:t>
      </w:r>
      <w:hyperlink r:id="rId16" w:history="1">
        <w:r w:rsidRPr="00590713">
          <w:rPr>
            <w:rStyle w:val="Hyperlink"/>
            <w:rFonts w:ascii="Times New Roman" w:eastAsia="Times New Roman" w:hAnsi="Times New Roman" w:cs="Times New Roman"/>
          </w:rPr>
          <w:t>http://www.fea.usp.br/feaecon//econoteen/escassez-e-escolha.php</w:t>
        </w:r>
      </w:hyperlink>
    </w:p>
    <w:p w:rsidR="00564871" w:rsidRDefault="00564871" w:rsidP="00F84C49">
      <w:pPr>
        <w:spacing w:after="0" w:line="240" w:lineRule="auto"/>
        <w:jc w:val="both"/>
      </w:pPr>
    </w:p>
    <w:p w:rsidR="00666EAD" w:rsidRDefault="00666EAD" w:rsidP="00F84C49">
      <w:pPr>
        <w:spacing w:after="0" w:line="240" w:lineRule="auto"/>
        <w:jc w:val="both"/>
        <w:rPr>
          <w:rFonts w:ascii="Times New Roman" w:eastAsia="Times New Roman" w:hAnsi="Times New Roman" w:cs="Times New Roman"/>
        </w:rPr>
      </w:pPr>
      <w:r w:rsidRPr="00666EAD">
        <w:rPr>
          <w:rFonts w:ascii="Times New Roman" w:eastAsia="Times New Roman" w:hAnsi="Times New Roman" w:cs="Times New Roman"/>
          <w:b/>
        </w:rPr>
        <w:t>Filosofia econômica. Crítica à lei da escassez.</w:t>
      </w:r>
      <w:r>
        <w:rPr>
          <w:rFonts w:ascii="Times New Roman" w:eastAsia="Times New Roman" w:hAnsi="Times New Roman" w:cs="Times New Roman"/>
        </w:rPr>
        <w:t xml:space="preserve"> Acesso em 02/09/2014. Disponível em </w:t>
      </w:r>
      <w:hyperlink r:id="rId17" w:history="1">
        <w:r w:rsidRPr="00FD600B">
          <w:rPr>
            <w:rStyle w:val="Hyperlink"/>
            <w:rFonts w:ascii="Times New Roman" w:eastAsia="Times New Roman" w:hAnsi="Times New Roman" w:cs="Times New Roman"/>
          </w:rPr>
          <w:t>http://cyberdemocracia.blogspot.com/2011/09/escassez-de-agua.html</w:t>
        </w:r>
      </w:hyperlink>
    </w:p>
    <w:p w:rsidR="2EF0E5E3" w:rsidRDefault="2EF0E5E3" w:rsidP="00F84C49">
      <w:pPr>
        <w:spacing w:after="0" w:line="240" w:lineRule="auto"/>
        <w:jc w:val="both"/>
        <w:rPr>
          <w:rFonts w:ascii="Times New Roman" w:eastAsia="Times New Roman" w:hAnsi="Times New Roman" w:cs="Times New Roman"/>
        </w:rPr>
      </w:pPr>
      <w:r w:rsidRPr="2EF0E5E3">
        <w:rPr>
          <w:rFonts w:ascii="Times New Roman" w:eastAsia="Times New Roman" w:hAnsi="Times New Roman" w:cs="Times New Roman"/>
          <w:b/>
          <w:bCs/>
        </w:rPr>
        <w:t>Informática educativa.</w:t>
      </w:r>
      <w:r w:rsidRPr="2EF0E5E3">
        <w:rPr>
          <w:rFonts w:ascii="Times New Roman" w:eastAsia="Times New Roman" w:hAnsi="Times New Roman" w:cs="Times New Roman"/>
        </w:rPr>
        <w:t xml:space="preserve"> Disponível em  </w:t>
      </w:r>
      <w:hyperlink r:id="rId18" w:history="1">
        <w:r w:rsidR="004932D2" w:rsidRPr="00FD600B">
          <w:rPr>
            <w:rStyle w:val="Hyperlink"/>
            <w:rFonts w:ascii="Times New Roman" w:eastAsia="Times New Roman" w:hAnsi="Times New Roman" w:cs="Times New Roman"/>
          </w:rPr>
          <w:t>http://pt.wikipedia.org/wiki/Inform%C3%A1tica_educativa</w:t>
        </w:r>
      </w:hyperlink>
      <w:r w:rsidR="00F0602A">
        <w:rPr>
          <w:rFonts w:ascii="Times New Roman" w:eastAsia="Times New Roman" w:hAnsi="Times New Roman" w:cs="Times New Roman"/>
        </w:rPr>
        <w:t xml:space="preserve">. </w:t>
      </w:r>
      <w:r w:rsidRPr="2EF0E5E3">
        <w:rPr>
          <w:rFonts w:ascii="Times New Roman" w:eastAsia="Times New Roman" w:hAnsi="Times New Roman" w:cs="Times New Roman"/>
        </w:rPr>
        <w:t>Acessado em: 17/06/2014</w:t>
      </w:r>
    </w:p>
    <w:p w:rsidR="00666EAD" w:rsidRDefault="00666EAD" w:rsidP="00F84C49">
      <w:pPr>
        <w:spacing w:after="0" w:line="240" w:lineRule="auto"/>
        <w:jc w:val="both"/>
        <w:rPr>
          <w:rFonts w:ascii="Times New Roman" w:eastAsia="Times New Roman" w:hAnsi="Times New Roman" w:cs="Times New Roman"/>
        </w:rPr>
      </w:pPr>
      <w:proofErr w:type="gramStart"/>
      <w:r w:rsidRPr="00666EAD">
        <w:rPr>
          <w:rFonts w:ascii="Times New Roman" w:eastAsia="Times New Roman" w:hAnsi="Times New Roman" w:cs="Times New Roman"/>
        </w:rPr>
        <w:t>PASTORE,</w:t>
      </w:r>
      <w:proofErr w:type="gramEnd"/>
      <w:r w:rsidRPr="00666EAD">
        <w:rPr>
          <w:rFonts w:ascii="Times New Roman" w:eastAsia="Times New Roman" w:hAnsi="Times New Roman" w:cs="Times New Roman"/>
        </w:rPr>
        <w:t xml:space="preserve"> José. Impacto das tecnologias sobre o emprego.</w:t>
      </w:r>
      <w:r>
        <w:rPr>
          <w:rFonts w:ascii="Times New Roman" w:eastAsia="Times New Roman" w:hAnsi="Times New Roman" w:cs="Times New Roman"/>
        </w:rPr>
        <w:t xml:space="preserve"> </w:t>
      </w:r>
      <w:r w:rsidRPr="00D646E0">
        <w:rPr>
          <w:rFonts w:ascii="Times New Roman" w:eastAsia="Times New Roman" w:hAnsi="Times New Roman" w:cs="Times New Roman"/>
          <w:b/>
        </w:rPr>
        <w:t>Jornal O Estado de S. Paulo</w:t>
      </w:r>
      <w:r>
        <w:rPr>
          <w:rFonts w:ascii="Times New Roman" w:eastAsia="Times New Roman" w:hAnsi="Times New Roman" w:cs="Times New Roman"/>
        </w:rPr>
        <w:t xml:space="preserve">, 11/03/2014. Disponível em </w:t>
      </w:r>
      <w:hyperlink r:id="rId19" w:history="1">
        <w:r w:rsidRPr="00FD600B">
          <w:rPr>
            <w:rStyle w:val="Hyperlink"/>
            <w:rFonts w:ascii="Times New Roman" w:eastAsia="Times New Roman" w:hAnsi="Times New Roman" w:cs="Times New Roman"/>
          </w:rPr>
          <w:t>http://economia.estadao.com.br/noticias/geral,impacto-das-tecnologias-sobre-o-emprego-imp-,1139443</w:t>
        </w:r>
      </w:hyperlink>
      <w:r>
        <w:rPr>
          <w:rFonts w:ascii="Times New Roman" w:eastAsia="Times New Roman" w:hAnsi="Times New Roman" w:cs="Times New Roman"/>
        </w:rPr>
        <w:t>.</w:t>
      </w:r>
    </w:p>
    <w:p w:rsidR="004B20F3" w:rsidRDefault="004B20F3" w:rsidP="00F84C49">
      <w:pPr>
        <w:spacing w:after="0" w:line="240" w:lineRule="auto"/>
        <w:jc w:val="both"/>
        <w:rPr>
          <w:rFonts w:ascii="Times New Roman" w:eastAsia="Times New Roman" w:hAnsi="Times New Roman" w:cs="Times New Roman"/>
        </w:rPr>
      </w:pPr>
      <w:r w:rsidRPr="004B20F3">
        <w:rPr>
          <w:rFonts w:ascii="Times New Roman" w:eastAsia="Times New Roman" w:hAnsi="Times New Roman" w:cs="Times New Roman"/>
          <w:b/>
        </w:rPr>
        <w:t>Pesquisa TIC na Educação 2013</w:t>
      </w:r>
      <w:r>
        <w:rPr>
          <w:rFonts w:ascii="Times New Roman" w:eastAsia="Times New Roman" w:hAnsi="Times New Roman" w:cs="Times New Roman"/>
        </w:rPr>
        <w:t xml:space="preserve">. Acesso em 01 de setembro de 2014. Disponível em </w:t>
      </w:r>
      <w:hyperlink r:id="rId20" w:history="1">
        <w:r w:rsidRPr="00FD600B">
          <w:rPr>
            <w:rStyle w:val="Hyperlink"/>
            <w:rFonts w:ascii="Times New Roman" w:eastAsia="Times New Roman" w:hAnsi="Times New Roman" w:cs="Times New Roman"/>
          </w:rPr>
          <w:t>http://eproinfo.mec.gov.br/webfolio/Mod89005/tic_educacao_2013.pdf</w:t>
        </w:r>
      </w:hyperlink>
      <w:r w:rsidR="00666EAD">
        <w:rPr>
          <w:rFonts w:ascii="Times New Roman" w:eastAsia="Times New Roman" w:hAnsi="Times New Roman" w:cs="Times New Roman"/>
        </w:rPr>
        <w:t>.</w:t>
      </w:r>
    </w:p>
    <w:p w:rsidR="2EF0E5E3" w:rsidRPr="004B20F3" w:rsidRDefault="2EF0E5E3" w:rsidP="00F84C49">
      <w:pPr>
        <w:spacing w:after="0" w:line="240" w:lineRule="auto"/>
        <w:jc w:val="both"/>
        <w:rPr>
          <w:rFonts w:ascii="Times New Roman" w:eastAsia="Times New Roman" w:hAnsi="Times New Roman" w:cs="Times New Roman"/>
        </w:rPr>
      </w:pPr>
      <w:r w:rsidRPr="2EF0E5E3">
        <w:rPr>
          <w:rFonts w:ascii="Times New Roman" w:eastAsia="Times New Roman" w:hAnsi="Times New Roman" w:cs="Times New Roman"/>
        </w:rPr>
        <w:t>RICHARD, Ivan.</w:t>
      </w:r>
      <w:r w:rsidR="00D646E0">
        <w:rPr>
          <w:rFonts w:ascii="Times New Roman" w:eastAsia="Times New Roman" w:hAnsi="Times New Roman" w:cs="Times New Roman"/>
        </w:rPr>
        <w:t xml:space="preserve"> </w:t>
      </w:r>
      <w:r w:rsidRPr="2EF0E5E3">
        <w:rPr>
          <w:rFonts w:ascii="Times New Roman" w:eastAsia="Times New Roman" w:hAnsi="Times New Roman" w:cs="Times New Roman"/>
          <w:b/>
          <w:bCs/>
        </w:rPr>
        <w:t>Lei que amplia Brasil Maior incentiva compra de computadores para escolas públicas</w:t>
      </w:r>
      <w:proofErr w:type="gramStart"/>
      <w:r w:rsidRPr="2EF0E5E3">
        <w:rPr>
          <w:rFonts w:ascii="Times New Roman" w:eastAsia="Times New Roman" w:hAnsi="Times New Roman" w:cs="Times New Roman"/>
          <w:b/>
          <w:bCs/>
        </w:rPr>
        <w:t xml:space="preserve">  </w:t>
      </w:r>
      <w:proofErr w:type="gramEnd"/>
      <w:r w:rsidRPr="2EF0E5E3">
        <w:rPr>
          <w:rFonts w:ascii="Times New Roman" w:eastAsia="Times New Roman" w:hAnsi="Times New Roman" w:cs="Times New Roman"/>
        </w:rPr>
        <w:t xml:space="preserve">Disponível em  </w:t>
      </w:r>
      <w:hyperlink r:id="rId21" w:history="1">
        <w:r w:rsidR="004B20F3" w:rsidRPr="00FD600B">
          <w:rPr>
            <w:rStyle w:val="Hyperlink"/>
            <w:rFonts w:ascii="Times New Roman" w:eastAsia="Times New Roman" w:hAnsi="Times New Roman" w:cs="Times New Roman"/>
          </w:rPr>
          <w:t>http://memoria.ebc.com.br/agenciabrasil/noticia/2012-09-18/lei-que-amplia-brasil-maior-incentiva-compra-de-computadores-para-escolas-publicas</w:t>
        </w:r>
      </w:hyperlink>
      <w:r w:rsidR="004B20F3">
        <w:rPr>
          <w:rFonts w:ascii="Times New Roman" w:eastAsia="Times New Roman" w:hAnsi="Times New Roman" w:cs="Times New Roman"/>
        </w:rPr>
        <w:t xml:space="preserve">. </w:t>
      </w:r>
      <w:r w:rsidRPr="2EF0E5E3">
        <w:rPr>
          <w:rFonts w:ascii="Times New Roman" w:eastAsia="Times New Roman" w:hAnsi="Times New Roman" w:cs="Times New Roman"/>
        </w:rPr>
        <w:t>Acessado em: 09/07/2014</w:t>
      </w:r>
      <w:r w:rsidR="004B20F3">
        <w:rPr>
          <w:rFonts w:ascii="Times New Roman" w:eastAsia="Times New Roman" w:hAnsi="Times New Roman" w:cs="Times New Roman"/>
        </w:rPr>
        <w:t>.</w:t>
      </w:r>
    </w:p>
    <w:p w:rsidR="2EF0E5E3" w:rsidRPr="004B20F3" w:rsidRDefault="2EF0E5E3" w:rsidP="00F84C49">
      <w:pPr>
        <w:spacing w:after="0" w:line="240" w:lineRule="auto"/>
        <w:jc w:val="both"/>
        <w:rPr>
          <w:rFonts w:ascii="Times New Roman" w:eastAsia="Times New Roman" w:hAnsi="Times New Roman" w:cs="Times New Roman"/>
        </w:rPr>
      </w:pPr>
      <w:r w:rsidRPr="2EF0E5E3">
        <w:rPr>
          <w:rFonts w:ascii="Times New Roman" w:eastAsia="Times New Roman" w:hAnsi="Times New Roman" w:cs="Times New Roman"/>
          <w:b/>
          <w:bCs/>
        </w:rPr>
        <w:t>Mercado de trabalho e formação de mão de obra em TI</w:t>
      </w:r>
      <w:r w:rsidR="001C5A9A">
        <w:rPr>
          <w:rFonts w:ascii="Times New Roman" w:eastAsia="Times New Roman" w:hAnsi="Times New Roman" w:cs="Times New Roman"/>
          <w:b/>
          <w:bCs/>
        </w:rPr>
        <w:t>.</w:t>
      </w:r>
      <w:r w:rsidRPr="2EF0E5E3">
        <w:rPr>
          <w:rFonts w:ascii="Times New Roman" w:eastAsia="Times New Roman" w:hAnsi="Times New Roman" w:cs="Times New Roman"/>
        </w:rPr>
        <w:t xml:space="preserve"> Disponível em  </w:t>
      </w:r>
      <w:hyperlink r:id="rId22" w:history="1">
        <w:r w:rsidR="004B20F3" w:rsidRPr="00FD600B">
          <w:rPr>
            <w:rStyle w:val="Hyperlink"/>
            <w:rFonts w:ascii="Times New Roman" w:eastAsia="Times New Roman" w:hAnsi="Times New Roman" w:cs="Times New Roman"/>
          </w:rPr>
          <w:t>http://www.softex.br/wp-content/uploads/2013/11/SOFTEX-Mercado-de-Trabalho-e-Formacao-de-Mao-de-Obra.pdf</w:t>
        </w:r>
      </w:hyperlink>
      <w:r w:rsidR="004B20F3">
        <w:rPr>
          <w:rFonts w:ascii="Times New Roman" w:eastAsia="Times New Roman" w:hAnsi="Times New Roman" w:cs="Times New Roman"/>
        </w:rPr>
        <w:t>. Acessado em</w:t>
      </w:r>
      <w:r w:rsidRPr="2EF0E5E3">
        <w:rPr>
          <w:rFonts w:ascii="Times New Roman" w:eastAsia="Times New Roman" w:hAnsi="Times New Roman" w:cs="Times New Roman"/>
        </w:rPr>
        <w:t>: 17/06/2014</w:t>
      </w:r>
      <w:r w:rsidR="001C5A9A">
        <w:rPr>
          <w:rFonts w:ascii="Times New Roman" w:eastAsia="Times New Roman" w:hAnsi="Times New Roman" w:cs="Times New Roman"/>
        </w:rPr>
        <w:t>.</w:t>
      </w:r>
    </w:p>
    <w:p w:rsidR="2EF0E5E3" w:rsidRDefault="2EF0E5E3" w:rsidP="2EF0E5E3"/>
    <w:sectPr w:rsidR="2EF0E5E3" w:rsidSect="00C46D4F">
      <w:headerReference w:type="default" r:id="rId23"/>
      <w:footerReference w:type="even" r:id="rId24"/>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E9" w:rsidRDefault="00BA64E9">
      <w:pPr>
        <w:spacing w:after="0" w:line="240" w:lineRule="auto"/>
      </w:pPr>
      <w:r>
        <w:separator/>
      </w:r>
    </w:p>
  </w:endnote>
  <w:endnote w:type="continuationSeparator" w:id="0">
    <w:p w:rsidR="00BA64E9" w:rsidRDefault="00BA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4F" w:rsidRDefault="00C46D4F">
    <w:pPr>
      <w:pStyle w:val="Rodap"/>
    </w:pPr>
    <w:proofErr w:type="gramStart"/>
    <w:r>
      <w:t>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E9" w:rsidRDefault="00BA64E9">
      <w:pPr>
        <w:spacing w:after="0" w:line="240" w:lineRule="auto"/>
      </w:pPr>
      <w:r>
        <w:separator/>
      </w:r>
    </w:p>
  </w:footnote>
  <w:footnote w:type="continuationSeparator" w:id="0">
    <w:p w:rsidR="00BA64E9" w:rsidRDefault="00BA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5"/>
      <w:gridCol w:w="8490"/>
      <w:gridCol w:w="255"/>
    </w:tblGrid>
    <w:tr w:rsidR="2EF0E5E3" w:rsidTr="2EF0E5E3">
      <w:tc>
        <w:tcPr>
          <w:tcW w:w="255" w:type="dxa"/>
        </w:tcPr>
        <w:p w:rsidR="2EF0E5E3" w:rsidRDefault="2EF0E5E3" w:rsidP="2EF0E5E3">
          <w:pPr>
            <w:pStyle w:val="Cabealho"/>
            <w:ind w:left="-115"/>
          </w:pPr>
        </w:p>
      </w:tc>
      <w:tc>
        <w:tcPr>
          <w:tcW w:w="8490" w:type="dxa"/>
        </w:tcPr>
        <w:p w:rsidR="2EF0E5E3" w:rsidRDefault="2EF0E5E3">
          <w:r>
            <w:t>VII Prêmio ECONOTEEN de Ensaios 2014 - O uso da tecnologia na formação de mão de obra para o desenvolvimento econômico – Maria Natália de Andrade – 2º ano do ensino médio</w:t>
          </w:r>
        </w:p>
        <w:p w:rsidR="2EF0E5E3" w:rsidRDefault="2EF0E5E3" w:rsidP="2EF0E5E3">
          <w:pPr>
            <w:pStyle w:val="Cabealho"/>
            <w:jc w:val="center"/>
          </w:pPr>
        </w:p>
      </w:tc>
      <w:tc>
        <w:tcPr>
          <w:tcW w:w="255" w:type="dxa"/>
        </w:tcPr>
        <w:p w:rsidR="2EF0E5E3" w:rsidRDefault="2EF0E5E3" w:rsidP="2EF0E5E3">
          <w:pPr>
            <w:pStyle w:val="Cabealho"/>
            <w:ind w:right="-115"/>
            <w:jc w:val="right"/>
          </w:pPr>
        </w:p>
      </w:tc>
    </w:tr>
  </w:tbl>
  <w:p w:rsidR="2EF0E5E3" w:rsidRDefault="2EF0E5E3" w:rsidP="2EF0E5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0E5E3"/>
    <w:rsid w:val="00014041"/>
    <w:rsid w:val="00025DEC"/>
    <w:rsid w:val="00035BF5"/>
    <w:rsid w:val="00043135"/>
    <w:rsid w:val="000F04D8"/>
    <w:rsid w:val="001947E5"/>
    <w:rsid w:val="001C5A9A"/>
    <w:rsid w:val="001E6AD3"/>
    <w:rsid w:val="00206233"/>
    <w:rsid w:val="00246E9A"/>
    <w:rsid w:val="002702E9"/>
    <w:rsid w:val="00276816"/>
    <w:rsid w:val="00286385"/>
    <w:rsid w:val="00291B37"/>
    <w:rsid w:val="00332D71"/>
    <w:rsid w:val="003B08CE"/>
    <w:rsid w:val="003D74F0"/>
    <w:rsid w:val="00411162"/>
    <w:rsid w:val="00446C21"/>
    <w:rsid w:val="00466CB5"/>
    <w:rsid w:val="004772BE"/>
    <w:rsid w:val="004932D2"/>
    <w:rsid w:val="004B20F3"/>
    <w:rsid w:val="004E5F97"/>
    <w:rsid w:val="00504C90"/>
    <w:rsid w:val="005547A9"/>
    <w:rsid w:val="005617F8"/>
    <w:rsid w:val="00564871"/>
    <w:rsid w:val="00666EAD"/>
    <w:rsid w:val="006A2DCA"/>
    <w:rsid w:val="006A518F"/>
    <w:rsid w:val="0072586A"/>
    <w:rsid w:val="00730B1E"/>
    <w:rsid w:val="00786D93"/>
    <w:rsid w:val="007D4488"/>
    <w:rsid w:val="007F7913"/>
    <w:rsid w:val="00800450"/>
    <w:rsid w:val="0086358D"/>
    <w:rsid w:val="008B6BB7"/>
    <w:rsid w:val="009630DB"/>
    <w:rsid w:val="0097391C"/>
    <w:rsid w:val="00983F7D"/>
    <w:rsid w:val="009878FD"/>
    <w:rsid w:val="00993106"/>
    <w:rsid w:val="009F51C4"/>
    <w:rsid w:val="00A234B6"/>
    <w:rsid w:val="00A359A3"/>
    <w:rsid w:val="00A36971"/>
    <w:rsid w:val="00A55961"/>
    <w:rsid w:val="00AA3B23"/>
    <w:rsid w:val="00AC6FE2"/>
    <w:rsid w:val="00B81814"/>
    <w:rsid w:val="00BA64E9"/>
    <w:rsid w:val="00BD0356"/>
    <w:rsid w:val="00BD144E"/>
    <w:rsid w:val="00BF65C9"/>
    <w:rsid w:val="00C314F0"/>
    <w:rsid w:val="00C46D4F"/>
    <w:rsid w:val="00C548FB"/>
    <w:rsid w:val="00C555C5"/>
    <w:rsid w:val="00C855A5"/>
    <w:rsid w:val="00CC59BC"/>
    <w:rsid w:val="00CF2F10"/>
    <w:rsid w:val="00D257BD"/>
    <w:rsid w:val="00D646E0"/>
    <w:rsid w:val="00D94F40"/>
    <w:rsid w:val="00DE48FB"/>
    <w:rsid w:val="00E3723B"/>
    <w:rsid w:val="00E43D05"/>
    <w:rsid w:val="00EF198A"/>
    <w:rsid w:val="00F00640"/>
    <w:rsid w:val="00F02541"/>
    <w:rsid w:val="00F0602A"/>
    <w:rsid w:val="00F21745"/>
    <w:rsid w:val="00F54235"/>
    <w:rsid w:val="00F84C49"/>
    <w:rsid w:val="00FD1C76"/>
    <w:rsid w:val="00FF143A"/>
    <w:rsid w:val="2EF0E5E3"/>
    <w:rsid w:val="38A6E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ela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Hyperlink">
    <w:name w:val="Hyperlink"/>
    <w:basedOn w:val="Fontepargpadro"/>
    <w:uiPriority w:val="99"/>
    <w:unhideWhenUsed/>
    <w:rsid w:val="00D646E0"/>
    <w:rPr>
      <w:color w:val="0563C1" w:themeColor="hyperlink"/>
      <w:u w:val="single"/>
    </w:rPr>
  </w:style>
  <w:style w:type="character" w:styleId="Forte">
    <w:name w:val="Strong"/>
    <w:basedOn w:val="Fontepargpadro"/>
    <w:uiPriority w:val="22"/>
    <w:qFormat/>
    <w:rsid w:val="00F21745"/>
    <w:rPr>
      <w:b/>
      <w:bCs/>
    </w:rPr>
  </w:style>
  <w:style w:type="paragraph" w:styleId="Textodebalo">
    <w:name w:val="Balloon Text"/>
    <w:basedOn w:val="Normal"/>
    <w:link w:val="TextodebaloChar"/>
    <w:uiPriority w:val="99"/>
    <w:semiHidden/>
    <w:unhideWhenUsed/>
    <w:rsid w:val="00C46D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ela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Hyperlink">
    <w:name w:val="Hyperlink"/>
    <w:basedOn w:val="Fontepargpadro"/>
    <w:uiPriority w:val="99"/>
    <w:unhideWhenUsed/>
    <w:rsid w:val="00D646E0"/>
    <w:rPr>
      <w:color w:val="0563C1" w:themeColor="hyperlink"/>
      <w:u w:val="single"/>
    </w:rPr>
  </w:style>
  <w:style w:type="character" w:styleId="Forte">
    <w:name w:val="Strong"/>
    <w:basedOn w:val="Fontepargpadro"/>
    <w:uiPriority w:val="22"/>
    <w:qFormat/>
    <w:rsid w:val="00F21745"/>
    <w:rPr>
      <w:b/>
      <w:bCs/>
    </w:rPr>
  </w:style>
  <w:style w:type="paragraph" w:styleId="Textodebalo">
    <w:name w:val="Balloon Text"/>
    <w:basedOn w:val="Normal"/>
    <w:link w:val="TextodebaloChar"/>
    <w:uiPriority w:val="99"/>
    <w:semiHidden/>
    <w:unhideWhenUsed/>
    <w:rsid w:val="00C46D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pt.wikipedia.org/wiki/Inform%C3%A1tica_educativ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emoria.ebc.com.br/agenciabrasil/noticia/2012-09-18/lei-que-amplia-brasil-maior-incentiva-compra-de-computadores-para-escolas-publica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yberdemocracia.blogspot.com/2011/09/escassez-de-agua.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a.usp.br/feaecon//econoteen/escassez-e-escolha.php" TargetMode="External"/><Relationship Id="rId20" Type="http://schemas.openxmlformats.org/officeDocument/2006/relationships/hyperlink" Target="http://eproinfo.mec.gov.br/webfolio/Mod89005/tic_educacao_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democracia.blogspot.com/2011/09/escassez-de-agu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idades.ibge.gov.br/painel/painel.php?codmun=350010" TargetMode="External"/><Relationship Id="rId23" Type="http://schemas.openxmlformats.org/officeDocument/2006/relationships/header" Target="header1.xml"/><Relationship Id="rId10" Type="http://schemas.openxmlformats.org/officeDocument/2006/relationships/hyperlink" Target="http://tobeguarany.com/internet-no-brasil/" TargetMode="External"/><Relationship Id="rId19" Type="http://schemas.openxmlformats.org/officeDocument/2006/relationships/hyperlink" Target="http://economia.estadao.com.br/noticias/geral,impacto-das-tecnologias-sobre-o-emprego-imp-,113944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softex.br/wp-content/uploads/2013/11/SOFTEX-Mercado-de-Trabalho-e-Formacao-de-Mao-de-Ob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34D4-F82A-44E3-BC57-44B60FD4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13306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 gil</dc:creator>
  <cp:lastModifiedBy>Ives leonardo Dias Fernandes</cp:lastModifiedBy>
  <cp:revision>2</cp:revision>
  <dcterms:created xsi:type="dcterms:W3CDTF">2015-05-26T18:24:00Z</dcterms:created>
  <dcterms:modified xsi:type="dcterms:W3CDTF">2015-05-26T18:24:00Z</dcterms:modified>
</cp:coreProperties>
</file>